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5F74CE" w14:textId="77777777" w:rsidR="00BE6812" w:rsidRPr="001466C8" w:rsidRDefault="003A4E30" w:rsidP="003A4E30">
      <w:pPr>
        <w:pStyle w:val="Titolo21"/>
        <w:jc w:val="center"/>
        <w:rPr>
          <w:sz w:val="28"/>
        </w:rPr>
      </w:pPr>
      <w:r w:rsidRPr="001466C8">
        <w:rPr>
          <w:sz w:val="28"/>
        </w:rPr>
        <w:t>Cerebrospinal fluid biomarkers for the diagnosis and prognosis of Parkinson’s disease: a systematic review and individual participant data meta-analysis (</w:t>
      </w:r>
      <w:r w:rsidR="00EC5528" w:rsidRPr="001466C8">
        <w:rPr>
          <w:sz w:val="28"/>
        </w:rPr>
        <w:t>CSF</w:t>
      </w:r>
      <w:r w:rsidRPr="001466C8">
        <w:rPr>
          <w:sz w:val="28"/>
        </w:rPr>
        <w:t>-</w:t>
      </w:r>
      <w:r w:rsidR="00EC5528" w:rsidRPr="001466C8">
        <w:rPr>
          <w:sz w:val="28"/>
        </w:rPr>
        <w:t>iPD</w:t>
      </w:r>
      <w:r w:rsidRPr="001466C8">
        <w:rPr>
          <w:sz w:val="28"/>
        </w:rPr>
        <w:t xml:space="preserve">): </w:t>
      </w:r>
      <w:r w:rsidR="00EC5528" w:rsidRPr="001466C8">
        <w:rPr>
          <w:sz w:val="28"/>
        </w:rPr>
        <w:t>Statistical Analysis Plan</w:t>
      </w:r>
    </w:p>
    <w:p w14:paraId="1911007E" w14:textId="69F0A72B" w:rsidR="00BE6812" w:rsidRPr="001466C8" w:rsidRDefault="00806E47" w:rsidP="003A4E30">
      <w:pPr>
        <w:pStyle w:val="Corpotesto"/>
        <w:spacing w:after="120" w:line="360" w:lineRule="auto"/>
        <w:jc w:val="center"/>
        <w:rPr>
          <w:rFonts w:ascii="Times New Roman" w:hAnsi="Times New Roman" w:cs="Times New Roman"/>
          <w:sz w:val="24"/>
          <w:szCs w:val="24"/>
        </w:rPr>
      </w:pPr>
      <w:r>
        <w:rPr>
          <w:rFonts w:ascii="Times New Roman" w:hAnsi="Times New Roman" w:cs="Times New Roman"/>
          <w:sz w:val="24"/>
          <w:szCs w:val="24"/>
        </w:rPr>
        <w:t>Version 1.0,</w:t>
      </w:r>
      <w:bookmarkStart w:id="0" w:name="_GoBack"/>
      <w:bookmarkEnd w:id="0"/>
      <w:r>
        <w:rPr>
          <w:rFonts w:ascii="Times New Roman" w:hAnsi="Times New Roman" w:cs="Times New Roman"/>
          <w:sz w:val="24"/>
          <w:szCs w:val="24"/>
        </w:rPr>
        <w:t xml:space="preserve"> 5</w:t>
      </w:r>
      <w:r w:rsidR="00EC5528" w:rsidRPr="001466C8">
        <w:rPr>
          <w:rFonts w:ascii="Times New Roman" w:hAnsi="Times New Roman" w:cs="Times New Roman"/>
          <w:sz w:val="24"/>
          <w:szCs w:val="24"/>
        </w:rPr>
        <w:t xml:space="preserve">th </w:t>
      </w:r>
      <w:r>
        <w:rPr>
          <w:rFonts w:ascii="Times New Roman" w:hAnsi="Times New Roman" w:cs="Times New Roman"/>
          <w:sz w:val="24"/>
          <w:szCs w:val="24"/>
        </w:rPr>
        <w:t>February</w:t>
      </w:r>
      <w:r w:rsidR="00EC5528" w:rsidRPr="001466C8">
        <w:rPr>
          <w:rFonts w:ascii="Times New Roman" w:hAnsi="Times New Roman" w:cs="Times New Roman"/>
          <w:sz w:val="24"/>
          <w:szCs w:val="24"/>
        </w:rPr>
        <w:t xml:space="preserve"> 2018</w:t>
      </w:r>
    </w:p>
    <w:p w14:paraId="6015D6D9" w14:textId="749C76DF" w:rsidR="00CC2B0E" w:rsidRPr="001466C8" w:rsidRDefault="00CC2B0E" w:rsidP="00CC2B0E">
      <w:pPr>
        <w:pStyle w:val="Titolo2"/>
        <w:spacing w:line="360" w:lineRule="auto"/>
      </w:pPr>
      <w:r w:rsidRPr="001466C8">
        <w:t>List of abbreviations</w:t>
      </w:r>
    </w:p>
    <w:p w14:paraId="23E91E76" w14:textId="31BE450E" w:rsidR="003A4868" w:rsidRDefault="003A4868" w:rsidP="00012E24">
      <w:pPr>
        <w:pStyle w:val="Corpotesto"/>
        <w:spacing w:after="120" w:line="360" w:lineRule="auto"/>
        <w:jc w:val="both"/>
        <w:rPr>
          <w:rFonts w:ascii="Times New Roman" w:hAnsi="Times New Roman" w:cs="Times New Roman"/>
          <w:sz w:val="24"/>
          <w:szCs w:val="24"/>
        </w:rPr>
      </w:pPr>
      <w:r w:rsidRPr="001466C8">
        <w:rPr>
          <w:rFonts w:ascii="Times New Roman" w:hAnsi="Times New Roman" w:cs="Times New Roman"/>
          <w:sz w:val="24"/>
          <w:szCs w:val="24"/>
        </w:rPr>
        <w:t>ANCOVA</w:t>
      </w:r>
      <w:r>
        <w:rPr>
          <w:rFonts w:ascii="Times New Roman" w:hAnsi="Times New Roman" w:cs="Times New Roman"/>
          <w:sz w:val="24"/>
          <w:szCs w:val="24"/>
        </w:rPr>
        <w:t xml:space="preserve"> – Analysis of COVAriance</w:t>
      </w:r>
    </w:p>
    <w:p w14:paraId="35CFACB8" w14:textId="41425887" w:rsidR="00012E24" w:rsidRDefault="00012E24" w:rsidP="00012E24">
      <w:pPr>
        <w:pStyle w:val="Corpotesto"/>
        <w:spacing w:after="120" w:line="360" w:lineRule="auto"/>
        <w:jc w:val="both"/>
        <w:rPr>
          <w:rFonts w:ascii="Times New Roman" w:hAnsi="Times New Roman" w:cs="Times New Roman"/>
          <w:sz w:val="24"/>
          <w:szCs w:val="24"/>
        </w:rPr>
      </w:pPr>
      <w:r>
        <w:rPr>
          <w:rFonts w:ascii="Times New Roman" w:hAnsi="Times New Roman" w:cs="Times New Roman"/>
          <w:sz w:val="24"/>
          <w:szCs w:val="24"/>
        </w:rPr>
        <w:t>AUC – Area Under the Curve</w:t>
      </w:r>
    </w:p>
    <w:p w14:paraId="30E4BD5E" w14:textId="23B43518" w:rsidR="003A4868" w:rsidRPr="001466C8" w:rsidRDefault="003A4868" w:rsidP="00012E24">
      <w:pPr>
        <w:pStyle w:val="Corpotesto"/>
        <w:spacing w:after="120" w:line="360" w:lineRule="auto"/>
        <w:jc w:val="both"/>
        <w:rPr>
          <w:rFonts w:ascii="Times New Roman" w:hAnsi="Times New Roman" w:cs="Times New Roman"/>
          <w:sz w:val="24"/>
          <w:szCs w:val="24"/>
        </w:rPr>
      </w:pPr>
      <w:r>
        <w:rPr>
          <w:rFonts w:ascii="Times New Roman" w:hAnsi="Times New Roman" w:cs="Times New Roman"/>
          <w:sz w:val="24"/>
          <w:szCs w:val="24"/>
        </w:rPr>
        <w:t>CI – Confidence Intervals</w:t>
      </w:r>
    </w:p>
    <w:p w14:paraId="0CD94380" w14:textId="1A93916E" w:rsidR="00A72B66" w:rsidRPr="001466C8" w:rsidRDefault="00887931" w:rsidP="00EC5528">
      <w:pPr>
        <w:pStyle w:val="Corpotesto"/>
        <w:spacing w:after="120" w:line="360" w:lineRule="auto"/>
        <w:jc w:val="both"/>
        <w:rPr>
          <w:rFonts w:ascii="Times New Roman" w:hAnsi="Times New Roman" w:cs="Times New Roman"/>
          <w:sz w:val="24"/>
          <w:szCs w:val="24"/>
        </w:rPr>
      </w:pPr>
      <w:r w:rsidRPr="001466C8">
        <w:rPr>
          <w:rFonts w:ascii="Times New Roman" w:hAnsi="Times New Roman" w:cs="Times New Roman"/>
          <w:sz w:val="24"/>
          <w:szCs w:val="24"/>
        </w:rPr>
        <w:t xml:space="preserve">CSF  - </w:t>
      </w:r>
      <w:r w:rsidR="00A72B66" w:rsidRPr="001466C8">
        <w:rPr>
          <w:rFonts w:ascii="Times New Roman" w:hAnsi="Times New Roman" w:cs="Times New Roman"/>
          <w:sz w:val="24"/>
          <w:szCs w:val="24"/>
        </w:rPr>
        <w:t xml:space="preserve">Cerebrospinal </w:t>
      </w:r>
      <w:r w:rsidR="005B273B" w:rsidRPr="001466C8">
        <w:rPr>
          <w:rFonts w:ascii="Times New Roman" w:hAnsi="Times New Roman" w:cs="Times New Roman"/>
          <w:sz w:val="24"/>
          <w:szCs w:val="24"/>
        </w:rPr>
        <w:t>F</w:t>
      </w:r>
      <w:r w:rsidR="00A72B66" w:rsidRPr="001466C8">
        <w:rPr>
          <w:rFonts w:ascii="Times New Roman" w:hAnsi="Times New Roman" w:cs="Times New Roman"/>
          <w:sz w:val="24"/>
          <w:szCs w:val="24"/>
        </w:rPr>
        <w:t xml:space="preserve">luid </w:t>
      </w:r>
      <w:r w:rsidR="005B273B" w:rsidRPr="001466C8">
        <w:rPr>
          <w:rFonts w:ascii="Times New Roman" w:hAnsi="Times New Roman" w:cs="Times New Roman"/>
          <w:sz w:val="24"/>
          <w:szCs w:val="24"/>
        </w:rPr>
        <w:t>B</w:t>
      </w:r>
      <w:r w:rsidR="00A72B66" w:rsidRPr="001466C8">
        <w:rPr>
          <w:rFonts w:ascii="Times New Roman" w:hAnsi="Times New Roman" w:cs="Times New Roman"/>
          <w:sz w:val="24"/>
          <w:szCs w:val="24"/>
        </w:rPr>
        <w:t>iomarkers</w:t>
      </w:r>
    </w:p>
    <w:p w14:paraId="6FD0521A" w14:textId="2FA54881" w:rsidR="00155EF1" w:rsidRDefault="00155EF1" w:rsidP="00EC5528">
      <w:pPr>
        <w:pStyle w:val="Corpotesto"/>
        <w:spacing w:after="120" w:line="360" w:lineRule="auto"/>
        <w:jc w:val="both"/>
        <w:rPr>
          <w:rFonts w:ascii="Times New Roman" w:hAnsi="Times New Roman" w:cs="Times New Roman"/>
          <w:sz w:val="24"/>
          <w:szCs w:val="24"/>
        </w:rPr>
      </w:pPr>
      <w:r w:rsidRPr="001466C8">
        <w:rPr>
          <w:rFonts w:ascii="Times New Roman" w:hAnsi="Times New Roman" w:cs="Times New Roman"/>
          <w:sz w:val="24"/>
          <w:szCs w:val="24"/>
        </w:rPr>
        <w:t>IPD</w:t>
      </w:r>
      <w:r w:rsidR="005B273B" w:rsidRPr="001466C8">
        <w:rPr>
          <w:rFonts w:ascii="Times New Roman" w:hAnsi="Times New Roman" w:cs="Times New Roman"/>
          <w:sz w:val="24"/>
          <w:szCs w:val="24"/>
        </w:rPr>
        <w:t>-MA -</w:t>
      </w:r>
      <w:r w:rsidRPr="001466C8">
        <w:rPr>
          <w:rFonts w:ascii="Times New Roman" w:hAnsi="Times New Roman" w:cs="Times New Roman"/>
          <w:sz w:val="24"/>
          <w:szCs w:val="24"/>
        </w:rPr>
        <w:t xml:space="preserve"> Individual </w:t>
      </w:r>
      <w:r w:rsidR="005B273B" w:rsidRPr="001466C8">
        <w:rPr>
          <w:rFonts w:ascii="Times New Roman" w:hAnsi="Times New Roman" w:cs="Times New Roman"/>
          <w:sz w:val="24"/>
          <w:szCs w:val="24"/>
        </w:rPr>
        <w:t>Participant D</w:t>
      </w:r>
      <w:r w:rsidRPr="001466C8">
        <w:rPr>
          <w:rFonts w:ascii="Times New Roman" w:hAnsi="Times New Roman" w:cs="Times New Roman"/>
          <w:sz w:val="24"/>
          <w:szCs w:val="24"/>
        </w:rPr>
        <w:t>ata</w:t>
      </w:r>
      <w:r w:rsidR="005B273B" w:rsidRPr="001466C8">
        <w:rPr>
          <w:rFonts w:ascii="Times New Roman" w:hAnsi="Times New Roman" w:cs="Times New Roman"/>
          <w:sz w:val="24"/>
          <w:szCs w:val="24"/>
        </w:rPr>
        <w:t xml:space="preserve"> M</w:t>
      </w:r>
      <w:r w:rsidRPr="001466C8">
        <w:rPr>
          <w:rFonts w:ascii="Times New Roman" w:hAnsi="Times New Roman" w:cs="Times New Roman"/>
          <w:sz w:val="24"/>
          <w:szCs w:val="24"/>
        </w:rPr>
        <w:t>eta-</w:t>
      </w:r>
      <w:r w:rsidR="005B273B" w:rsidRPr="001466C8">
        <w:rPr>
          <w:rFonts w:ascii="Times New Roman" w:hAnsi="Times New Roman" w:cs="Times New Roman"/>
          <w:sz w:val="24"/>
          <w:szCs w:val="24"/>
        </w:rPr>
        <w:t>A</w:t>
      </w:r>
      <w:r w:rsidRPr="001466C8">
        <w:rPr>
          <w:rFonts w:ascii="Times New Roman" w:hAnsi="Times New Roman" w:cs="Times New Roman"/>
          <w:sz w:val="24"/>
          <w:szCs w:val="24"/>
        </w:rPr>
        <w:t>nalysis</w:t>
      </w:r>
    </w:p>
    <w:p w14:paraId="4F7D45BC" w14:textId="77777777" w:rsidR="003A4868" w:rsidRDefault="003A4868" w:rsidP="003A4868">
      <w:pPr>
        <w:pStyle w:val="Corpotesto"/>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MMSE - </w:t>
      </w:r>
      <w:r w:rsidRPr="001466C8">
        <w:rPr>
          <w:rFonts w:ascii="Times New Roman" w:hAnsi="Times New Roman" w:cs="Times New Roman"/>
          <w:sz w:val="24"/>
          <w:szCs w:val="24"/>
        </w:rPr>
        <w:t xml:space="preserve">Mini Mental State Examination </w:t>
      </w:r>
    </w:p>
    <w:p w14:paraId="13E912F1" w14:textId="77777777" w:rsidR="003A4868" w:rsidRDefault="003A4868" w:rsidP="003A4868">
      <w:pPr>
        <w:pStyle w:val="Corpotesto"/>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MoCA - </w:t>
      </w:r>
      <w:r w:rsidRPr="001466C8">
        <w:rPr>
          <w:rFonts w:ascii="Times New Roman" w:hAnsi="Times New Roman" w:cs="Times New Roman"/>
          <w:sz w:val="24"/>
          <w:szCs w:val="24"/>
        </w:rPr>
        <w:t xml:space="preserve">Montreal Cognitive Assessment </w:t>
      </w:r>
    </w:p>
    <w:p w14:paraId="586678EA" w14:textId="77777777" w:rsidR="00012E24" w:rsidRPr="001466C8" w:rsidRDefault="00012E24" w:rsidP="00012E24">
      <w:pPr>
        <w:pStyle w:val="Corpotesto"/>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PD - </w:t>
      </w:r>
      <w:r w:rsidRPr="001466C8">
        <w:rPr>
          <w:rFonts w:ascii="Times New Roman" w:hAnsi="Times New Roman" w:cs="Times New Roman"/>
          <w:sz w:val="24"/>
          <w:szCs w:val="24"/>
        </w:rPr>
        <w:t>Parkinson’s disease</w:t>
      </w:r>
    </w:p>
    <w:p w14:paraId="53A7B458" w14:textId="77777777" w:rsidR="003A4868" w:rsidRDefault="003A4868" w:rsidP="003A4868">
      <w:pPr>
        <w:pStyle w:val="Corpotesto"/>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PD-MCI - </w:t>
      </w:r>
      <w:r w:rsidRPr="001466C8">
        <w:rPr>
          <w:rFonts w:ascii="Times New Roman" w:hAnsi="Times New Roman" w:cs="Times New Roman"/>
          <w:sz w:val="24"/>
          <w:szCs w:val="24"/>
        </w:rPr>
        <w:t>PD with mi</w:t>
      </w:r>
      <w:r>
        <w:rPr>
          <w:rFonts w:ascii="Times New Roman" w:hAnsi="Times New Roman" w:cs="Times New Roman"/>
          <w:sz w:val="24"/>
          <w:szCs w:val="24"/>
        </w:rPr>
        <w:t>ld cognitive impairment</w:t>
      </w:r>
    </w:p>
    <w:p w14:paraId="63BE71A1" w14:textId="77777777" w:rsidR="003A4868" w:rsidRDefault="003A4868" w:rsidP="003A4868">
      <w:pPr>
        <w:pStyle w:val="Corpotesto"/>
        <w:spacing w:after="120" w:line="360" w:lineRule="auto"/>
        <w:jc w:val="both"/>
        <w:rPr>
          <w:rFonts w:ascii="Times New Roman" w:hAnsi="Times New Roman" w:cs="Times New Roman"/>
          <w:sz w:val="24"/>
          <w:szCs w:val="24"/>
        </w:rPr>
      </w:pPr>
      <w:r>
        <w:rPr>
          <w:rFonts w:ascii="Times New Roman" w:hAnsi="Times New Roman" w:cs="Times New Roman"/>
          <w:sz w:val="24"/>
          <w:szCs w:val="24"/>
        </w:rPr>
        <w:t>PDD - Parkinson Disease Dementia</w:t>
      </w:r>
    </w:p>
    <w:p w14:paraId="3AC2F668" w14:textId="77777777" w:rsidR="00012E24" w:rsidRDefault="00012E24" w:rsidP="00012E24">
      <w:pPr>
        <w:pStyle w:val="Corpotesto"/>
        <w:spacing w:after="120" w:line="360" w:lineRule="auto"/>
        <w:jc w:val="both"/>
        <w:rPr>
          <w:rFonts w:ascii="Times New Roman" w:hAnsi="Times New Roman" w:cs="Times New Roman"/>
          <w:sz w:val="24"/>
          <w:szCs w:val="24"/>
        </w:rPr>
      </w:pPr>
      <w:r>
        <w:rPr>
          <w:rFonts w:ascii="Times New Roman" w:hAnsi="Times New Roman" w:cs="Times New Roman"/>
          <w:sz w:val="24"/>
          <w:szCs w:val="24"/>
        </w:rPr>
        <w:t>PIGD - Postural Instability Gait Disturbance</w:t>
      </w:r>
    </w:p>
    <w:p w14:paraId="00EDBACD" w14:textId="4A45B94D" w:rsidR="00012E24" w:rsidRDefault="00012E24" w:rsidP="00EC5528">
      <w:pPr>
        <w:pStyle w:val="Corpotesto"/>
        <w:spacing w:after="120" w:line="360" w:lineRule="auto"/>
        <w:jc w:val="both"/>
        <w:rPr>
          <w:rFonts w:ascii="Times New Roman" w:hAnsi="Times New Roman" w:cs="Times New Roman"/>
          <w:sz w:val="24"/>
          <w:szCs w:val="24"/>
        </w:rPr>
      </w:pPr>
      <w:r w:rsidRPr="00012E24">
        <w:rPr>
          <w:rFonts w:ascii="Times New Roman" w:hAnsi="Times New Roman" w:cs="Times New Roman"/>
          <w:sz w:val="24"/>
          <w:szCs w:val="24"/>
        </w:rPr>
        <w:t xml:space="preserve">PRISMA </w:t>
      </w:r>
      <w:r>
        <w:rPr>
          <w:rFonts w:ascii="Times New Roman" w:hAnsi="Times New Roman" w:cs="Times New Roman"/>
          <w:sz w:val="24"/>
          <w:szCs w:val="24"/>
        </w:rPr>
        <w:t xml:space="preserve">- </w:t>
      </w:r>
      <w:r w:rsidRPr="00012E24">
        <w:rPr>
          <w:rFonts w:ascii="Times New Roman" w:hAnsi="Times New Roman" w:cs="Times New Roman"/>
          <w:sz w:val="24"/>
          <w:szCs w:val="24"/>
        </w:rPr>
        <w:t>Preferred Reporting Items for Systematic reviews and Meta-Analyse</w:t>
      </w:r>
      <w:r>
        <w:rPr>
          <w:rFonts w:ascii="Times New Roman" w:hAnsi="Times New Roman" w:cs="Times New Roman"/>
          <w:sz w:val="24"/>
          <w:szCs w:val="24"/>
        </w:rPr>
        <w:t>s Protocol</w:t>
      </w:r>
    </w:p>
    <w:p w14:paraId="6FE2A71F" w14:textId="3449296E" w:rsidR="00012E24" w:rsidRDefault="00012E24" w:rsidP="00EC5528">
      <w:pPr>
        <w:pStyle w:val="Corpotesto"/>
        <w:spacing w:after="120" w:line="360" w:lineRule="auto"/>
        <w:jc w:val="both"/>
        <w:rPr>
          <w:rFonts w:ascii="Times New Roman" w:hAnsi="Times New Roman" w:cs="Times New Roman"/>
          <w:sz w:val="24"/>
          <w:szCs w:val="24"/>
        </w:rPr>
      </w:pPr>
      <w:r>
        <w:rPr>
          <w:rFonts w:ascii="Times New Roman" w:hAnsi="Times New Roman" w:cs="Times New Roman"/>
          <w:sz w:val="24"/>
          <w:szCs w:val="24"/>
        </w:rPr>
        <w:t>ROC – Receiver Operating Characteristic</w:t>
      </w:r>
    </w:p>
    <w:p w14:paraId="29F8A304" w14:textId="77777777" w:rsidR="00012E24" w:rsidRPr="001466C8" w:rsidRDefault="00012E24" w:rsidP="00012E24">
      <w:pPr>
        <w:pStyle w:val="Corpotesto"/>
        <w:spacing w:after="120" w:line="360" w:lineRule="auto"/>
        <w:jc w:val="both"/>
        <w:rPr>
          <w:rFonts w:ascii="Times New Roman" w:hAnsi="Times New Roman" w:cs="Times New Roman"/>
          <w:sz w:val="24"/>
          <w:szCs w:val="24"/>
        </w:rPr>
      </w:pPr>
      <w:r>
        <w:rPr>
          <w:rFonts w:ascii="Times New Roman" w:hAnsi="Times New Roman" w:cs="Times New Roman"/>
          <w:sz w:val="24"/>
          <w:szCs w:val="24"/>
        </w:rPr>
        <w:t>SAP -</w:t>
      </w:r>
      <w:r w:rsidRPr="001466C8">
        <w:rPr>
          <w:rFonts w:ascii="Times New Roman" w:hAnsi="Times New Roman" w:cs="Times New Roman"/>
          <w:sz w:val="24"/>
          <w:szCs w:val="24"/>
        </w:rPr>
        <w:t>Statistical Analysis Plan</w:t>
      </w:r>
    </w:p>
    <w:p w14:paraId="0A37B3E2" w14:textId="77777777" w:rsidR="00012E24" w:rsidRDefault="00012E24" w:rsidP="00012E24">
      <w:pPr>
        <w:pStyle w:val="Corpotesto"/>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TD - Tremor Dominant </w:t>
      </w:r>
    </w:p>
    <w:p w14:paraId="063AA32F" w14:textId="21B87CA2" w:rsidR="00425D1E" w:rsidRDefault="00012E24" w:rsidP="00012E24">
      <w:pPr>
        <w:pStyle w:val="Corpotesto"/>
        <w:spacing w:after="120" w:line="360" w:lineRule="auto"/>
        <w:jc w:val="both"/>
        <w:rPr>
          <w:rFonts w:ascii="Times New Roman" w:hAnsi="Times New Roman" w:cs="Times New Roman"/>
          <w:sz w:val="24"/>
          <w:szCs w:val="24"/>
        </w:rPr>
      </w:pPr>
      <w:r w:rsidRPr="001466C8">
        <w:rPr>
          <w:rFonts w:ascii="Times New Roman" w:hAnsi="Times New Roman" w:cs="Times New Roman"/>
          <w:sz w:val="24"/>
          <w:szCs w:val="24"/>
        </w:rPr>
        <w:t>UPDRS</w:t>
      </w:r>
      <w:r w:rsidRPr="00CB588F">
        <w:rPr>
          <w:rFonts w:ascii="Times New Roman" w:hAnsi="Times New Roman" w:cs="Times New Roman"/>
          <w:sz w:val="24"/>
          <w:szCs w:val="24"/>
        </w:rPr>
        <w:t xml:space="preserve"> </w:t>
      </w:r>
      <w:r>
        <w:rPr>
          <w:rFonts w:ascii="Times New Roman" w:hAnsi="Times New Roman" w:cs="Times New Roman"/>
          <w:sz w:val="24"/>
          <w:szCs w:val="24"/>
        </w:rPr>
        <w:t xml:space="preserve"> - </w:t>
      </w:r>
      <w:r w:rsidRPr="00CB588F">
        <w:rPr>
          <w:rFonts w:ascii="Times New Roman" w:hAnsi="Times New Roman" w:cs="Times New Roman"/>
          <w:sz w:val="24"/>
          <w:szCs w:val="24"/>
        </w:rPr>
        <w:t>Unified Parkinson's Disease Rating Scale</w:t>
      </w:r>
    </w:p>
    <w:p w14:paraId="3D921C82" w14:textId="77777777" w:rsidR="00425D1E" w:rsidRDefault="00425D1E">
      <w:pPr>
        <w:rPr>
          <w:rFonts w:ascii="Times New Roman" w:hAnsi="Times New Roman" w:cs="Times New Roman"/>
          <w:sz w:val="24"/>
          <w:szCs w:val="24"/>
        </w:rPr>
      </w:pPr>
      <w:r>
        <w:rPr>
          <w:rFonts w:ascii="Times New Roman" w:hAnsi="Times New Roman" w:cs="Times New Roman"/>
          <w:sz w:val="24"/>
          <w:szCs w:val="24"/>
        </w:rPr>
        <w:br w:type="page"/>
      </w:r>
    </w:p>
    <w:p w14:paraId="40AF5764" w14:textId="77777777" w:rsidR="00012E24" w:rsidRDefault="00012E24" w:rsidP="00012E24">
      <w:pPr>
        <w:pStyle w:val="Corpotesto"/>
        <w:spacing w:after="120" w:line="360" w:lineRule="auto"/>
        <w:jc w:val="both"/>
        <w:rPr>
          <w:rFonts w:ascii="Times New Roman" w:hAnsi="Times New Roman" w:cs="Times New Roman"/>
          <w:sz w:val="24"/>
          <w:szCs w:val="24"/>
        </w:rPr>
      </w:pPr>
    </w:p>
    <w:p w14:paraId="648D2150" w14:textId="77777777" w:rsidR="00BE6812" w:rsidRPr="001466C8" w:rsidRDefault="00EC5528" w:rsidP="00EC5528">
      <w:pPr>
        <w:pStyle w:val="Titolo2"/>
        <w:spacing w:line="360" w:lineRule="auto"/>
      </w:pPr>
      <w:r w:rsidRPr="001466C8">
        <w:t>Overview of Analyses and Manuscripts</w:t>
      </w:r>
    </w:p>
    <w:p w14:paraId="1543DDCC" w14:textId="7E065822" w:rsidR="00BE6812" w:rsidRPr="001466C8" w:rsidRDefault="00EC5528" w:rsidP="00EC5528">
      <w:pPr>
        <w:pStyle w:val="Corpotesto"/>
        <w:spacing w:after="120" w:line="360" w:lineRule="auto"/>
        <w:jc w:val="both"/>
        <w:rPr>
          <w:rFonts w:ascii="Times New Roman" w:hAnsi="Times New Roman" w:cs="Times New Roman"/>
          <w:sz w:val="24"/>
          <w:szCs w:val="24"/>
        </w:rPr>
      </w:pPr>
      <w:r w:rsidRPr="001466C8">
        <w:rPr>
          <w:rFonts w:ascii="Times New Roman" w:hAnsi="Times New Roman" w:cs="Times New Roman"/>
          <w:sz w:val="24"/>
          <w:szCs w:val="24"/>
        </w:rPr>
        <w:t xml:space="preserve">The following provides the </w:t>
      </w:r>
      <w:r w:rsidR="00950CCD" w:rsidRPr="001466C8">
        <w:rPr>
          <w:rFonts w:ascii="Times New Roman" w:hAnsi="Times New Roman" w:cs="Times New Roman"/>
          <w:sz w:val="24"/>
          <w:szCs w:val="24"/>
        </w:rPr>
        <w:t>planned statistical analyse</w:t>
      </w:r>
      <w:r w:rsidRPr="001466C8">
        <w:rPr>
          <w:rFonts w:ascii="Times New Roman" w:hAnsi="Times New Roman" w:cs="Times New Roman"/>
          <w:sz w:val="24"/>
          <w:szCs w:val="24"/>
        </w:rPr>
        <w:t xml:space="preserve">s for the </w:t>
      </w:r>
      <w:r w:rsidR="00A72B66" w:rsidRPr="001466C8">
        <w:rPr>
          <w:rFonts w:ascii="Times New Roman" w:hAnsi="Times New Roman" w:cs="Times New Roman"/>
          <w:sz w:val="24"/>
          <w:szCs w:val="24"/>
        </w:rPr>
        <w:t>systematic review and individual participant data meta-analysis</w:t>
      </w:r>
      <w:r w:rsidR="00155EF1" w:rsidRPr="001466C8">
        <w:rPr>
          <w:rFonts w:ascii="Times New Roman" w:hAnsi="Times New Roman" w:cs="Times New Roman"/>
          <w:sz w:val="24"/>
          <w:szCs w:val="24"/>
        </w:rPr>
        <w:t xml:space="preserve"> (</w:t>
      </w:r>
      <w:r w:rsidR="005B273B" w:rsidRPr="001466C8">
        <w:rPr>
          <w:rFonts w:ascii="Times New Roman" w:hAnsi="Times New Roman" w:cs="Times New Roman"/>
          <w:sz w:val="24"/>
          <w:szCs w:val="24"/>
        </w:rPr>
        <w:t>IPD-</w:t>
      </w:r>
      <w:r w:rsidR="00155EF1" w:rsidRPr="001466C8">
        <w:rPr>
          <w:rFonts w:ascii="Times New Roman" w:hAnsi="Times New Roman" w:cs="Times New Roman"/>
          <w:sz w:val="24"/>
          <w:szCs w:val="24"/>
        </w:rPr>
        <w:t>MA)</w:t>
      </w:r>
      <w:r w:rsidR="00A72B66" w:rsidRPr="001466C8">
        <w:rPr>
          <w:rFonts w:ascii="Times New Roman" w:hAnsi="Times New Roman" w:cs="Times New Roman"/>
          <w:sz w:val="24"/>
          <w:szCs w:val="24"/>
        </w:rPr>
        <w:t xml:space="preserve"> of cerebrospinal fluid biomarkers (CSF) for the diagnosis and prognosis of Parkinson’s disease (PD) (CSF-iPD)</w:t>
      </w:r>
      <w:r w:rsidRPr="001466C8">
        <w:rPr>
          <w:rFonts w:ascii="Times New Roman" w:hAnsi="Times New Roman" w:cs="Times New Roman"/>
          <w:sz w:val="24"/>
          <w:szCs w:val="24"/>
        </w:rPr>
        <w:t xml:space="preserve">. The purpose </w:t>
      </w:r>
      <w:r w:rsidR="00A72B66" w:rsidRPr="001466C8">
        <w:rPr>
          <w:rFonts w:ascii="Times New Roman" w:hAnsi="Times New Roman" w:cs="Times New Roman"/>
          <w:sz w:val="24"/>
          <w:szCs w:val="24"/>
        </w:rPr>
        <w:t xml:space="preserve">of the document </w:t>
      </w:r>
      <w:r w:rsidRPr="001466C8">
        <w:rPr>
          <w:rFonts w:ascii="Times New Roman" w:hAnsi="Times New Roman" w:cs="Times New Roman"/>
          <w:sz w:val="24"/>
          <w:szCs w:val="24"/>
        </w:rPr>
        <w:t>is</w:t>
      </w:r>
      <w:r w:rsidR="00A72B66" w:rsidRPr="001466C8">
        <w:rPr>
          <w:rFonts w:ascii="Times New Roman" w:hAnsi="Times New Roman" w:cs="Times New Roman"/>
          <w:sz w:val="24"/>
          <w:szCs w:val="24"/>
        </w:rPr>
        <w:t>:</w:t>
      </w:r>
      <w:r w:rsidRPr="001466C8">
        <w:rPr>
          <w:rFonts w:ascii="Times New Roman" w:hAnsi="Times New Roman" w:cs="Times New Roman"/>
          <w:sz w:val="24"/>
          <w:szCs w:val="24"/>
        </w:rPr>
        <w:t xml:space="preserve"> (i) to clarify the primary analyses</w:t>
      </w:r>
      <w:r w:rsidR="00A72B66" w:rsidRPr="001466C8">
        <w:rPr>
          <w:rFonts w:ascii="Times New Roman" w:hAnsi="Times New Roman" w:cs="Times New Roman"/>
          <w:sz w:val="24"/>
          <w:szCs w:val="24"/>
        </w:rPr>
        <w:t>;</w:t>
      </w:r>
      <w:r w:rsidRPr="001466C8">
        <w:rPr>
          <w:rFonts w:ascii="Times New Roman" w:hAnsi="Times New Roman" w:cs="Times New Roman"/>
          <w:sz w:val="24"/>
          <w:szCs w:val="24"/>
        </w:rPr>
        <w:t xml:space="preserve"> (ii) to define a comprehensive set of secondary analyses; </w:t>
      </w:r>
      <w:r w:rsidR="00A22E5F" w:rsidRPr="001466C8">
        <w:rPr>
          <w:rFonts w:ascii="Times New Roman" w:hAnsi="Times New Roman" w:cs="Times New Roman"/>
          <w:sz w:val="24"/>
          <w:szCs w:val="24"/>
        </w:rPr>
        <w:t>(</w:t>
      </w:r>
      <w:r w:rsidRPr="001466C8">
        <w:rPr>
          <w:rFonts w:ascii="Times New Roman" w:hAnsi="Times New Roman" w:cs="Times New Roman"/>
          <w:sz w:val="24"/>
          <w:szCs w:val="24"/>
        </w:rPr>
        <w:t xml:space="preserve">iii) </w:t>
      </w:r>
      <w:r w:rsidR="00A22E5F" w:rsidRPr="001466C8">
        <w:rPr>
          <w:rFonts w:ascii="Times New Roman" w:hAnsi="Times New Roman" w:cs="Times New Roman"/>
          <w:sz w:val="24"/>
          <w:szCs w:val="24"/>
        </w:rPr>
        <w:t xml:space="preserve">anticipate the approaches for handling missing data; (iv) </w:t>
      </w:r>
      <w:r w:rsidRPr="001466C8">
        <w:rPr>
          <w:rFonts w:ascii="Times New Roman" w:hAnsi="Times New Roman" w:cs="Times New Roman"/>
          <w:sz w:val="24"/>
          <w:szCs w:val="24"/>
        </w:rPr>
        <w:t>avoid misleading inferences that would arise from post-hoc analyses. The statistical analysis plan</w:t>
      </w:r>
      <w:r w:rsidR="00A72B66" w:rsidRPr="001466C8">
        <w:rPr>
          <w:rFonts w:ascii="Times New Roman" w:hAnsi="Times New Roman" w:cs="Times New Roman"/>
          <w:sz w:val="24"/>
          <w:szCs w:val="24"/>
        </w:rPr>
        <w:t xml:space="preserve"> (SAP)</w:t>
      </w:r>
      <w:r w:rsidRPr="001466C8">
        <w:rPr>
          <w:rFonts w:ascii="Times New Roman" w:hAnsi="Times New Roman" w:cs="Times New Roman"/>
          <w:sz w:val="24"/>
          <w:szCs w:val="24"/>
        </w:rPr>
        <w:t xml:space="preserve"> is formulated according to the guidelines published in the scientific literature</w:t>
      </w:r>
      <w:r w:rsidR="00A829CB" w:rsidRPr="001466C8">
        <w:rPr>
          <w:rFonts w:ascii="Times New Roman" w:hAnsi="Times New Roman" w:cs="Times New Roman"/>
          <w:sz w:val="24"/>
          <w:szCs w:val="24"/>
        </w:rPr>
        <w:fldChar w:fldCharType="begin"/>
      </w:r>
      <w:r w:rsidR="00A829CB" w:rsidRPr="001466C8">
        <w:rPr>
          <w:rFonts w:ascii="Times New Roman" w:hAnsi="Times New Roman" w:cs="Times New Roman"/>
          <w:sz w:val="24"/>
          <w:szCs w:val="24"/>
        </w:rPr>
        <w:instrText xml:space="preserve"> ADDIN EN.CITE &lt;EndNote&gt;&lt;Cite&gt;&lt;Author&gt;Gamble&lt;/Author&gt;&lt;Year&gt;2017&lt;/Year&gt;&lt;RecNum&gt;2156&lt;/RecNum&gt;&lt;DisplayText&gt;&lt;style face="superscript"&gt;1&lt;/style&gt;&lt;/DisplayText&gt;&lt;record&gt;&lt;rec-number&gt;2156&lt;/rec-number&gt;&lt;foreign-keys&gt;&lt;key app="EN" db-id="95w2t9st3zspzresdwupprp2dpvxz2z225pe" timestamp="1516876925"&gt;2156&lt;/key&gt;&lt;/foreign-keys&gt;&lt;ref-type name="Journal Article"&gt;17&lt;/ref-type&gt;&lt;contributors&gt;&lt;authors&gt;&lt;author&gt;Gamble, C.&lt;/author&gt;&lt;author&gt;Krishan, A.&lt;/author&gt;&lt;author&gt;Stocken, D.&lt;/author&gt;&lt;author&gt;et al.,&lt;/author&gt;&lt;/authors&gt;&lt;/contributors&gt;&lt;titles&gt;&lt;title&gt;Guidelines for the content of statistical analysis plans in clinical trials&lt;/title&gt;&lt;secondary-title&gt;JAMA&lt;/secondary-title&gt;&lt;/titles&gt;&lt;periodical&gt;&lt;full-title&gt;Jama&lt;/full-title&gt;&lt;abbr-1&gt;Jama&lt;/abbr-1&gt;&lt;/periodical&gt;&lt;pages&gt;2337-2343&lt;/pages&gt;&lt;volume&gt;318&lt;/volume&gt;&lt;number&gt;23&lt;/number&gt;&lt;dates&gt;&lt;year&gt;2017&lt;/year&gt;&lt;/dates&gt;&lt;isbn&gt;0098-7484&lt;/isbn&gt;&lt;urls&gt;&lt;related-urls&gt;&lt;url&gt;http://dx.doi.org/10.1001/jama.2017.18556&lt;/url&gt;&lt;/related-urls&gt;&lt;/urls&gt;&lt;electronic-resource-num&gt;10.1001/jama.2017.18556&lt;/electronic-resource-num&gt;&lt;/record&gt;&lt;/Cite&gt;&lt;/EndNote&gt;</w:instrText>
      </w:r>
      <w:r w:rsidR="00A829CB" w:rsidRPr="001466C8">
        <w:rPr>
          <w:rFonts w:ascii="Times New Roman" w:hAnsi="Times New Roman" w:cs="Times New Roman"/>
          <w:sz w:val="24"/>
          <w:szCs w:val="24"/>
        </w:rPr>
        <w:fldChar w:fldCharType="separate"/>
      </w:r>
      <w:r w:rsidR="00A829CB" w:rsidRPr="001466C8">
        <w:rPr>
          <w:rFonts w:ascii="Times New Roman" w:hAnsi="Times New Roman" w:cs="Times New Roman"/>
          <w:noProof/>
          <w:sz w:val="24"/>
          <w:szCs w:val="24"/>
          <w:vertAlign w:val="superscript"/>
        </w:rPr>
        <w:t>1</w:t>
      </w:r>
      <w:r w:rsidR="00A829CB" w:rsidRPr="001466C8">
        <w:rPr>
          <w:rFonts w:ascii="Times New Roman" w:hAnsi="Times New Roman" w:cs="Times New Roman"/>
          <w:sz w:val="24"/>
          <w:szCs w:val="24"/>
        </w:rPr>
        <w:fldChar w:fldCharType="end"/>
      </w:r>
      <w:r w:rsidR="00A829CB" w:rsidRPr="001466C8">
        <w:rPr>
          <w:rFonts w:ascii="Times New Roman" w:hAnsi="Times New Roman" w:cs="Times New Roman"/>
          <w:sz w:val="24"/>
          <w:szCs w:val="24"/>
        </w:rPr>
        <w:t xml:space="preserve"> and should be read in conjunction with the clinical trial protocol</w:t>
      </w:r>
      <w:r w:rsidR="00CB571C" w:rsidRPr="001466C8">
        <w:rPr>
          <w:rFonts w:ascii="Times New Roman" w:hAnsi="Times New Roman" w:cs="Times New Roman"/>
          <w:sz w:val="24"/>
          <w:szCs w:val="24"/>
        </w:rPr>
        <w:fldChar w:fldCharType="begin">
          <w:fldData xml:space="preserve">PEVuZE5vdGU+PENpdGU+PEF1dGhvcj5FdXNlYmk8L0F1dGhvcj48WWVhcj4yMDE3PC9ZZWFyPjxS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=
</w:fldData>
        </w:fldChar>
      </w:r>
      <w:r w:rsidR="00CB571C" w:rsidRPr="001466C8">
        <w:rPr>
          <w:rFonts w:ascii="Times New Roman" w:hAnsi="Times New Roman" w:cs="Times New Roman"/>
          <w:sz w:val="24"/>
          <w:szCs w:val="24"/>
        </w:rPr>
        <w:instrText xml:space="preserve"> ADDIN EN.CITE </w:instrText>
      </w:r>
      <w:r w:rsidR="00CB571C" w:rsidRPr="001466C8">
        <w:rPr>
          <w:rFonts w:ascii="Times New Roman" w:hAnsi="Times New Roman" w:cs="Times New Roman"/>
          <w:sz w:val="24"/>
          <w:szCs w:val="24"/>
        </w:rPr>
        <w:fldChar w:fldCharType="begin">
          <w:fldData xml:space="preserve">PEVuZE5vdGU+PENpdGU+PEF1dGhvcj5FdXNlYmk8L0F1dGhvcj48WWVhcj4yMDE3PC9ZZWFyPjxS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=
</w:fldData>
        </w:fldChar>
      </w:r>
      <w:r w:rsidR="00CB571C" w:rsidRPr="001466C8">
        <w:rPr>
          <w:rFonts w:ascii="Times New Roman" w:hAnsi="Times New Roman" w:cs="Times New Roman"/>
          <w:sz w:val="24"/>
          <w:szCs w:val="24"/>
        </w:rPr>
        <w:instrText xml:space="preserve"> ADDIN EN.CITE.DATA </w:instrText>
      </w:r>
      <w:r w:rsidR="00CB571C" w:rsidRPr="001466C8">
        <w:rPr>
          <w:rFonts w:ascii="Times New Roman" w:hAnsi="Times New Roman" w:cs="Times New Roman"/>
          <w:sz w:val="24"/>
          <w:szCs w:val="24"/>
        </w:rPr>
      </w:r>
      <w:r w:rsidR="00CB571C" w:rsidRPr="001466C8">
        <w:rPr>
          <w:rFonts w:ascii="Times New Roman" w:hAnsi="Times New Roman" w:cs="Times New Roman"/>
          <w:sz w:val="24"/>
          <w:szCs w:val="24"/>
        </w:rPr>
        <w:fldChar w:fldCharType="end"/>
      </w:r>
      <w:r w:rsidR="00CB571C" w:rsidRPr="001466C8">
        <w:rPr>
          <w:rFonts w:ascii="Times New Roman" w:hAnsi="Times New Roman" w:cs="Times New Roman"/>
          <w:sz w:val="24"/>
          <w:szCs w:val="24"/>
        </w:rPr>
      </w:r>
      <w:r w:rsidR="00CB571C" w:rsidRPr="001466C8">
        <w:rPr>
          <w:rFonts w:ascii="Times New Roman" w:hAnsi="Times New Roman" w:cs="Times New Roman"/>
          <w:sz w:val="24"/>
          <w:szCs w:val="24"/>
        </w:rPr>
        <w:fldChar w:fldCharType="separate"/>
      </w:r>
      <w:r w:rsidR="00CB571C" w:rsidRPr="001466C8">
        <w:rPr>
          <w:rFonts w:ascii="Times New Roman" w:hAnsi="Times New Roman" w:cs="Times New Roman"/>
          <w:noProof/>
          <w:sz w:val="24"/>
          <w:szCs w:val="24"/>
          <w:vertAlign w:val="superscript"/>
        </w:rPr>
        <w:t>2</w:t>
      </w:r>
      <w:r w:rsidR="00CB571C" w:rsidRPr="001466C8">
        <w:rPr>
          <w:rFonts w:ascii="Times New Roman" w:hAnsi="Times New Roman" w:cs="Times New Roman"/>
          <w:sz w:val="24"/>
          <w:szCs w:val="24"/>
        </w:rPr>
        <w:fldChar w:fldCharType="end"/>
      </w:r>
      <w:r w:rsidR="00CB571C" w:rsidRPr="001466C8">
        <w:rPr>
          <w:rFonts w:ascii="Times New Roman" w:hAnsi="Times New Roman" w:cs="Times New Roman"/>
          <w:sz w:val="24"/>
          <w:szCs w:val="24"/>
        </w:rPr>
        <w:t>.</w:t>
      </w:r>
      <w:r w:rsidR="00A829CB" w:rsidRPr="001466C8">
        <w:rPr>
          <w:rFonts w:ascii="Times New Roman" w:hAnsi="Times New Roman" w:cs="Times New Roman"/>
          <w:sz w:val="24"/>
          <w:szCs w:val="24"/>
        </w:rPr>
        <w:t xml:space="preserve"> </w:t>
      </w:r>
    </w:p>
    <w:p w14:paraId="67A08584" w14:textId="0377F936" w:rsidR="00BE6812" w:rsidRPr="001466C8" w:rsidRDefault="00EC5528" w:rsidP="00EC5528">
      <w:pPr>
        <w:pStyle w:val="Corpotesto"/>
        <w:spacing w:after="120" w:line="360" w:lineRule="auto"/>
        <w:jc w:val="both"/>
        <w:rPr>
          <w:rFonts w:ascii="Times New Roman" w:hAnsi="Times New Roman" w:cs="Times New Roman"/>
          <w:sz w:val="24"/>
          <w:szCs w:val="24"/>
        </w:rPr>
      </w:pPr>
      <w:r w:rsidRPr="001466C8">
        <w:rPr>
          <w:rFonts w:ascii="Times New Roman" w:hAnsi="Times New Roman" w:cs="Times New Roman"/>
          <w:sz w:val="24"/>
          <w:szCs w:val="24"/>
        </w:rPr>
        <w:t xml:space="preserve">This document describes the analyses that will be undertaken. </w:t>
      </w:r>
      <w:r w:rsidR="00A72B66" w:rsidRPr="001466C8">
        <w:rPr>
          <w:rFonts w:ascii="Times New Roman" w:hAnsi="Times New Roman" w:cs="Times New Roman"/>
          <w:sz w:val="24"/>
          <w:szCs w:val="24"/>
        </w:rPr>
        <w:t xml:space="preserve">Two separate reports are planned for the main set of primary analyses (diagnosis / prognosis). </w:t>
      </w:r>
      <w:r w:rsidRPr="001466C8">
        <w:rPr>
          <w:rFonts w:ascii="Times New Roman" w:hAnsi="Times New Roman" w:cs="Times New Roman"/>
          <w:sz w:val="24"/>
          <w:szCs w:val="24"/>
        </w:rPr>
        <w:t xml:space="preserve">Manuscripts will be prepared </w:t>
      </w:r>
      <w:r w:rsidR="00A72B66" w:rsidRPr="001466C8">
        <w:rPr>
          <w:rFonts w:ascii="Times New Roman" w:hAnsi="Times New Roman" w:cs="Times New Roman"/>
          <w:sz w:val="24"/>
          <w:szCs w:val="24"/>
        </w:rPr>
        <w:t xml:space="preserve">according to the best strategy for a fruitful dissemination of study results. </w:t>
      </w:r>
      <w:r w:rsidR="00381CEF" w:rsidRPr="001466C8">
        <w:rPr>
          <w:rFonts w:ascii="Times New Roman" w:hAnsi="Times New Roman" w:cs="Times New Roman"/>
          <w:sz w:val="24"/>
          <w:szCs w:val="24"/>
        </w:rPr>
        <w:t xml:space="preserve">Descriptive and inferential statistics in </w:t>
      </w:r>
      <w:r w:rsidR="00A72B66" w:rsidRPr="001466C8">
        <w:rPr>
          <w:rFonts w:ascii="Times New Roman" w:hAnsi="Times New Roman" w:cs="Times New Roman"/>
          <w:sz w:val="24"/>
          <w:szCs w:val="24"/>
        </w:rPr>
        <w:t xml:space="preserve">technical reports and manuscripts will follow </w:t>
      </w:r>
      <w:r w:rsidRPr="001466C8">
        <w:rPr>
          <w:rFonts w:ascii="Times New Roman" w:hAnsi="Times New Roman" w:cs="Times New Roman"/>
          <w:sz w:val="24"/>
          <w:szCs w:val="24"/>
        </w:rPr>
        <w:t>the structure set out in this document.</w:t>
      </w:r>
    </w:p>
    <w:p w14:paraId="142F11D1" w14:textId="77777777" w:rsidR="00BE6812" w:rsidRPr="001466C8" w:rsidRDefault="00EC5528" w:rsidP="00EC5528">
      <w:pPr>
        <w:pStyle w:val="Corpotesto"/>
        <w:spacing w:after="120" w:line="360" w:lineRule="auto"/>
        <w:jc w:val="both"/>
        <w:rPr>
          <w:rFonts w:ascii="Times New Roman" w:hAnsi="Times New Roman" w:cs="Times New Roman"/>
          <w:sz w:val="24"/>
          <w:szCs w:val="24"/>
        </w:rPr>
      </w:pPr>
      <w:r w:rsidRPr="001466C8">
        <w:rPr>
          <w:rFonts w:ascii="Times New Roman" w:hAnsi="Times New Roman" w:cs="Times New Roman"/>
          <w:sz w:val="24"/>
          <w:szCs w:val="24"/>
        </w:rPr>
        <w:t>Regarding time-lines for analysis and reporting the main features are:</w:t>
      </w:r>
    </w:p>
    <w:p w14:paraId="6CCB31E0" w14:textId="2A3EF983" w:rsidR="00BE6812" w:rsidRPr="001466C8" w:rsidRDefault="00290F64" w:rsidP="00290F64">
      <w:pPr>
        <w:pStyle w:val="Paragrafoelenco"/>
        <w:numPr>
          <w:ilvl w:val="1"/>
          <w:numId w:val="22"/>
        </w:numPr>
        <w:tabs>
          <w:tab w:val="left" w:pos="860"/>
          <w:tab w:val="left" w:pos="861"/>
        </w:tabs>
        <w:spacing w:after="120" w:line="360" w:lineRule="auto"/>
        <w:ind w:left="0" w:firstLine="0"/>
        <w:jc w:val="both"/>
        <w:rPr>
          <w:rFonts w:ascii="Times New Roman" w:hAnsi="Times New Roman" w:cs="Times New Roman"/>
          <w:sz w:val="24"/>
          <w:szCs w:val="24"/>
        </w:rPr>
      </w:pPr>
      <w:r w:rsidRPr="001466C8">
        <w:rPr>
          <w:rFonts w:ascii="Times New Roman" w:hAnsi="Times New Roman" w:cs="Times New Roman"/>
          <w:sz w:val="24"/>
          <w:szCs w:val="24"/>
        </w:rPr>
        <w:t xml:space="preserve">Search strategy </w:t>
      </w:r>
      <w:r w:rsidR="00CC0CD3" w:rsidRPr="001466C8">
        <w:rPr>
          <w:rFonts w:ascii="Times New Roman" w:hAnsi="Times New Roman" w:cs="Times New Roman"/>
          <w:sz w:val="24"/>
          <w:szCs w:val="24"/>
        </w:rPr>
        <w:t>will be launched</w:t>
      </w:r>
      <w:r w:rsidRPr="001466C8">
        <w:rPr>
          <w:rFonts w:ascii="Times New Roman" w:hAnsi="Times New Roman" w:cs="Times New Roman"/>
          <w:sz w:val="24"/>
          <w:szCs w:val="24"/>
        </w:rPr>
        <w:t xml:space="preserve"> by February 2018. Individual participant data </w:t>
      </w:r>
      <w:r w:rsidR="005B273B" w:rsidRPr="001466C8">
        <w:rPr>
          <w:rFonts w:ascii="Times New Roman" w:hAnsi="Times New Roman" w:cs="Times New Roman"/>
          <w:sz w:val="24"/>
          <w:szCs w:val="24"/>
        </w:rPr>
        <w:t xml:space="preserve">from participants </w:t>
      </w:r>
      <w:r w:rsidRPr="001466C8">
        <w:rPr>
          <w:rFonts w:ascii="Times New Roman" w:hAnsi="Times New Roman" w:cs="Times New Roman"/>
          <w:sz w:val="24"/>
          <w:szCs w:val="24"/>
        </w:rPr>
        <w:t xml:space="preserve">are expected to be required by </w:t>
      </w:r>
      <w:r w:rsidR="00A22E5F" w:rsidRPr="001466C8">
        <w:rPr>
          <w:rFonts w:ascii="Times New Roman" w:hAnsi="Times New Roman" w:cs="Times New Roman"/>
          <w:sz w:val="24"/>
          <w:szCs w:val="24"/>
        </w:rPr>
        <w:t>April</w:t>
      </w:r>
      <w:r w:rsidRPr="001466C8">
        <w:rPr>
          <w:rFonts w:ascii="Times New Roman" w:hAnsi="Times New Roman" w:cs="Times New Roman"/>
          <w:sz w:val="24"/>
          <w:szCs w:val="24"/>
        </w:rPr>
        <w:t xml:space="preserve"> 2018 and received by September 2018.</w:t>
      </w:r>
    </w:p>
    <w:p w14:paraId="4A454BFF" w14:textId="77777777" w:rsidR="00BE6812" w:rsidRPr="001466C8" w:rsidRDefault="00290F64" w:rsidP="00EC5528">
      <w:pPr>
        <w:pStyle w:val="Paragrafoelenco"/>
        <w:numPr>
          <w:ilvl w:val="1"/>
          <w:numId w:val="22"/>
        </w:numPr>
        <w:tabs>
          <w:tab w:val="left" w:pos="860"/>
          <w:tab w:val="left" w:pos="861"/>
        </w:tabs>
        <w:spacing w:after="120" w:line="360" w:lineRule="auto"/>
        <w:ind w:left="0" w:firstLine="0"/>
        <w:jc w:val="both"/>
        <w:rPr>
          <w:rFonts w:ascii="Times New Roman" w:hAnsi="Times New Roman" w:cs="Times New Roman"/>
          <w:sz w:val="24"/>
          <w:szCs w:val="24"/>
        </w:rPr>
      </w:pPr>
      <w:r w:rsidRPr="001466C8">
        <w:rPr>
          <w:rFonts w:ascii="Times New Roman" w:hAnsi="Times New Roman" w:cs="Times New Roman"/>
          <w:sz w:val="24"/>
          <w:szCs w:val="24"/>
        </w:rPr>
        <w:t xml:space="preserve">The analyses about diagnostic accuracy of CSF biomarkers will be performed </w:t>
      </w:r>
      <w:r w:rsidR="00EC5528" w:rsidRPr="001466C8">
        <w:rPr>
          <w:rFonts w:ascii="Times New Roman" w:hAnsi="Times New Roman" w:cs="Times New Roman"/>
          <w:sz w:val="24"/>
          <w:szCs w:val="24"/>
        </w:rPr>
        <w:t xml:space="preserve">once all </w:t>
      </w:r>
      <w:r w:rsidRPr="001466C8">
        <w:rPr>
          <w:rFonts w:ascii="Times New Roman" w:hAnsi="Times New Roman" w:cs="Times New Roman"/>
          <w:sz w:val="24"/>
          <w:szCs w:val="24"/>
        </w:rPr>
        <w:t>raw data are collected</w:t>
      </w:r>
      <w:r w:rsidR="00EC5528" w:rsidRPr="001466C8">
        <w:rPr>
          <w:rFonts w:ascii="Times New Roman" w:hAnsi="Times New Roman" w:cs="Times New Roman"/>
          <w:sz w:val="24"/>
          <w:szCs w:val="24"/>
        </w:rPr>
        <w:t>, and after the database has been cleaned.</w:t>
      </w:r>
      <w:r w:rsidR="00EC5528" w:rsidRPr="001466C8">
        <w:rPr>
          <w:rFonts w:ascii="Times New Roman" w:hAnsi="Times New Roman" w:cs="Times New Roman"/>
          <w:spacing w:val="-26"/>
          <w:sz w:val="24"/>
          <w:szCs w:val="24"/>
        </w:rPr>
        <w:t xml:space="preserve"> </w:t>
      </w:r>
      <w:r w:rsidR="00EC5528" w:rsidRPr="001466C8">
        <w:rPr>
          <w:rFonts w:ascii="Times New Roman" w:hAnsi="Times New Roman" w:cs="Times New Roman"/>
          <w:sz w:val="24"/>
          <w:szCs w:val="24"/>
        </w:rPr>
        <w:t xml:space="preserve">This analysis is expected to report </w:t>
      </w:r>
      <w:r w:rsidR="00A36D1F" w:rsidRPr="001466C8">
        <w:rPr>
          <w:rFonts w:ascii="Times New Roman" w:hAnsi="Times New Roman" w:cs="Times New Roman"/>
          <w:sz w:val="24"/>
          <w:szCs w:val="24"/>
        </w:rPr>
        <w:t>by December</w:t>
      </w:r>
      <w:r w:rsidR="00EC5528" w:rsidRPr="001466C8">
        <w:rPr>
          <w:rFonts w:ascii="Times New Roman" w:hAnsi="Times New Roman" w:cs="Times New Roman"/>
          <w:sz w:val="24"/>
          <w:szCs w:val="24"/>
        </w:rPr>
        <w:t xml:space="preserve"> 201</w:t>
      </w:r>
      <w:r w:rsidR="00A36D1F" w:rsidRPr="001466C8">
        <w:rPr>
          <w:rFonts w:ascii="Times New Roman" w:hAnsi="Times New Roman" w:cs="Times New Roman"/>
          <w:sz w:val="24"/>
          <w:szCs w:val="24"/>
        </w:rPr>
        <w:t>8</w:t>
      </w:r>
      <w:r w:rsidR="00EC5528" w:rsidRPr="001466C8">
        <w:rPr>
          <w:rFonts w:ascii="Times New Roman" w:hAnsi="Times New Roman" w:cs="Times New Roman"/>
          <w:sz w:val="24"/>
          <w:szCs w:val="24"/>
        </w:rPr>
        <w:t>.</w:t>
      </w:r>
    </w:p>
    <w:p w14:paraId="5F814595" w14:textId="77777777" w:rsidR="00245F8A" w:rsidRPr="001466C8" w:rsidRDefault="00A36D1F" w:rsidP="00EC5528">
      <w:pPr>
        <w:pStyle w:val="Paragrafoelenco"/>
        <w:numPr>
          <w:ilvl w:val="1"/>
          <w:numId w:val="22"/>
        </w:numPr>
        <w:tabs>
          <w:tab w:val="left" w:pos="860"/>
          <w:tab w:val="left" w:pos="861"/>
        </w:tabs>
        <w:spacing w:after="120" w:line="360" w:lineRule="auto"/>
        <w:ind w:left="0" w:firstLine="0"/>
        <w:jc w:val="both"/>
        <w:rPr>
          <w:rFonts w:ascii="Times New Roman" w:hAnsi="Times New Roman" w:cs="Times New Roman"/>
          <w:sz w:val="24"/>
          <w:szCs w:val="24"/>
        </w:rPr>
      </w:pPr>
      <w:r w:rsidRPr="001466C8">
        <w:rPr>
          <w:rFonts w:ascii="Times New Roman" w:hAnsi="Times New Roman" w:cs="Times New Roman"/>
          <w:sz w:val="24"/>
          <w:szCs w:val="24"/>
        </w:rPr>
        <w:t>The analyses about prognostic accuracy of CSF biomarkers will be performed partially in parallel but is expected to report by June 2019.</w:t>
      </w:r>
    </w:p>
    <w:p w14:paraId="7D575E0F" w14:textId="30B4CB1D" w:rsidR="00BE6812" w:rsidRPr="001466C8" w:rsidRDefault="00CC2B0E" w:rsidP="00EC5528">
      <w:pPr>
        <w:pStyle w:val="Paragrafoelenco"/>
        <w:numPr>
          <w:ilvl w:val="1"/>
          <w:numId w:val="22"/>
        </w:numPr>
        <w:tabs>
          <w:tab w:val="left" w:pos="860"/>
          <w:tab w:val="left" w:pos="861"/>
        </w:tabs>
        <w:spacing w:after="120" w:line="360" w:lineRule="auto"/>
        <w:ind w:left="0" w:firstLine="0"/>
        <w:jc w:val="both"/>
        <w:rPr>
          <w:rFonts w:ascii="Times New Roman" w:hAnsi="Times New Roman" w:cs="Times New Roman"/>
          <w:sz w:val="24"/>
          <w:szCs w:val="24"/>
        </w:rPr>
      </w:pPr>
      <w:r w:rsidRPr="001466C8">
        <w:rPr>
          <w:rFonts w:ascii="Times New Roman" w:hAnsi="Times New Roman" w:cs="Times New Roman"/>
          <w:sz w:val="24"/>
          <w:szCs w:val="24"/>
        </w:rPr>
        <w:t xml:space="preserve">Database and </w:t>
      </w:r>
      <w:r w:rsidR="00A36D1F" w:rsidRPr="001466C8">
        <w:rPr>
          <w:rFonts w:ascii="Times New Roman" w:hAnsi="Times New Roman" w:cs="Times New Roman"/>
          <w:sz w:val="24"/>
          <w:szCs w:val="24"/>
        </w:rPr>
        <w:t>analyses</w:t>
      </w:r>
      <w:r w:rsidR="00381CEF" w:rsidRPr="001466C8">
        <w:rPr>
          <w:rFonts w:ascii="Times New Roman" w:hAnsi="Times New Roman" w:cs="Times New Roman"/>
          <w:sz w:val="24"/>
          <w:szCs w:val="24"/>
        </w:rPr>
        <w:t xml:space="preserve"> </w:t>
      </w:r>
      <w:r w:rsidRPr="001466C8">
        <w:rPr>
          <w:rFonts w:ascii="Times New Roman" w:hAnsi="Times New Roman" w:cs="Times New Roman"/>
          <w:sz w:val="24"/>
          <w:szCs w:val="24"/>
        </w:rPr>
        <w:t xml:space="preserve">will be updated </w:t>
      </w:r>
      <w:r w:rsidR="00381CEF" w:rsidRPr="001466C8">
        <w:rPr>
          <w:rFonts w:ascii="Times New Roman" w:hAnsi="Times New Roman" w:cs="Times New Roman"/>
          <w:sz w:val="24"/>
          <w:szCs w:val="24"/>
        </w:rPr>
        <w:t>quarterly</w:t>
      </w:r>
      <w:r w:rsidRPr="001466C8">
        <w:rPr>
          <w:rFonts w:ascii="Times New Roman" w:hAnsi="Times New Roman" w:cs="Times New Roman"/>
          <w:sz w:val="24"/>
          <w:szCs w:val="24"/>
        </w:rPr>
        <w:t xml:space="preserve"> until results will be published in scientific journals</w:t>
      </w:r>
      <w:r w:rsidR="005B273B" w:rsidRPr="001466C8">
        <w:rPr>
          <w:rFonts w:ascii="Times New Roman" w:hAnsi="Times New Roman" w:cs="Times New Roman"/>
          <w:sz w:val="24"/>
          <w:szCs w:val="24"/>
        </w:rPr>
        <w:t>.</w:t>
      </w:r>
    </w:p>
    <w:p w14:paraId="228DB065" w14:textId="77777777" w:rsidR="005B273B" w:rsidRPr="001466C8" w:rsidRDefault="005B273B" w:rsidP="005B273B">
      <w:pPr>
        <w:pStyle w:val="Paragrafoelenco"/>
        <w:tabs>
          <w:tab w:val="left" w:pos="860"/>
          <w:tab w:val="left" w:pos="861"/>
        </w:tabs>
        <w:spacing w:after="120" w:line="360" w:lineRule="auto"/>
        <w:ind w:left="0" w:firstLine="0"/>
        <w:jc w:val="both"/>
        <w:rPr>
          <w:rFonts w:ascii="Times New Roman" w:hAnsi="Times New Roman" w:cs="Times New Roman"/>
          <w:sz w:val="24"/>
          <w:szCs w:val="24"/>
        </w:rPr>
      </w:pPr>
    </w:p>
    <w:p w14:paraId="51341A76" w14:textId="77777777" w:rsidR="00BE6812" w:rsidRPr="001466C8" w:rsidRDefault="00EC5528" w:rsidP="00AB38E0">
      <w:pPr>
        <w:pStyle w:val="Titolo2"/>
        <w:spacing w:before="0" w:after="120"/>
      </w:pPr>
      <w:r w:rsidRPr="001466C8">
        <w:t xml:space="preserve">Background to the </w:t>
      </w:r>
      <w:r w:rsidR="003A4E30" w:rsidRPr="001466C8">
        <w:t>CSF-iPD</w:t>
      </w:r>
      <w:r w:rsidRPr="001466C8">
        <w:rPr>
          <w:spacing w:val="-3"/>
        </w:rPr>
        <w:t xml:space="preserve"> </w:t>
      </w:r>
      <w:r w:rsidR="003A4E30" w:rsidRPr="001466C8">
        <w:t>study</w:t>
      </w:r>
    </w:p>
    <w:p w14:paraId="56E80B30" w14:textId="348D97BB" w:rsidR="003A4E30" w:rsidRPr="001466C8" w:rsidRDefault="003A4E30" w:rsidP="003A4E30">
      <w:pPr>
        <w:spacing w:line="360" w:lineRule="auto"/>
        <w:rPr>
          <w:rFonts w:ascii="Times New Roman" w:hAnsi="Times New Roman"/>
          <w:sz w:val="24"/>
          <w:szCs w:val="24"/>
          <w:lang w:val="en-US"/>
        </w:rPr>
      </w:pPr>
      <w:r w:rsidRPr="001466C8">
        <w:rPr>
          <w:rFonts w:ascii="Times New Roman" w:hAnsi="Times New Roman"/>
          <w:sz w:val="24"/>
          <w:szCs w:val="24"/>
          <w:lang w:val="en-US"/>
        </w:rPr>
        <w:t xml:space="preserve">This </w:t>
      </w:r>
      <w:r w:rsidR="005B273B" w:rsidRPr="001466C8">
        <w:rPr>
          <w:rFonts w:ascii="Times New Roman" w:hAnsi="Times New Roman"/>
          <w:sz w:val="24"/>
          <w:szCs w:val="24"/>
          <w:lang w:val="en-US"/>
        </w:rPr>
        <w:t>IPD-MA</w:t>
      </w:r>
      <w:r w:rsidRPr="001466C8">
        <w:rPr>
          <w:rFonts w:ascii="Times New Roman" w:hAnsi="Times New Roman"/>
          <w:sz w:val="24"/>
          <w:szCs w:val="24"/>
          <w:lang w:val="en-US"/>
        </w:rPr>
        <w:t xml:space="preserve"> will consider studies investigating the value of CSF biomarkers in PD</w:t>
      </w:r>
      <w:r w:rsidR="00CB571C" w:rsidRPr="001466C8">
        <w:rPr>
          <w:rFonts w:ascii="Times New Roman" w:hAnsi="Times New Roman"/>
          <w:sz w:val="24"/>
          <w:szCs w:val="24"/>
          <w:lang w:val="en-US"/>
        </w:rPr>
        <w:fldChar w:fldCharType="begin">
          <w:fldData xml:space="preserve">PEVuZE5vdGU+PENpdGU+PEF1dGhvcj5BbmRlcnNlbjwvQXV0aG9yPjxZZWFyPjIwMTc8L1llYXI+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</w:fldData>
        </w:fldChar>
      </w:r>
      <w:r w:rsidR="00CB571C" w:rsidRPr="001466C8">
        <w:rPr>
          <w:rFonts w:ascii="Times New Roman" w:hAnsi="Times New Roman"/>
          <w:sz w:val="24"/>
          <w:szCs w:val="24"/>
          <w:lang w:val="en-US"/>
        </w:rPr>
        <w:instrText xml:space="preserve"> ADDIN EN.CITE </w:instrText>
      </w:r>
      <w:r w:rsidR="00CB571C" w:rsidRPr="001466C8">
        <w:rPr>
          <w:rFonts w:ascii="Times New Roman" w:hAnsi="Times New Roman"/>
          <w:sz w:val="24"/>
          <w:szCs w:val="24"/>
          <w:lang w:val="en-US"/>
        </w:rPr>
        <w:fldChar w:fldCharType="begin">
          <w:fldData xml:space="preserve">PEVuZE5vdGU+PENpdGU+PEF1dGhvcj5BbmRlcnNlbjwvQXV0aG9yPjxZZWFyPjIwMTc8L1llYXI+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</w:fldData>
        </w:fldChar>
      </w:r>
      <w:r w:rsidR="00CB571C" w:rsidRPr="001466C8">
        <w:rPr>
          <w:rFonts w:ascii="Times New Roman" w:hAnsi="Times New Roman"/>
          <w:sz w:val="24"/>
          <w:szCs w:val="24"/>
          <w:lang w:val="en-US"/>
        </w:rPr>
        <w:instrText xml:space="preserve"> ADDIN EN.CITE.DATA </w:instrText>
      </w:r>
      <w:r w:rsidR="00CB571C" w:rsidRPr="001466C8">
        <w:rPr>
          <w:rFonts w:ascii="Times New Roman" w:hAnsi="Times New Roman"/>
          <w:sz w:val="24"/>
          <w:szCs w:val="24"/>
          <w:lang w:val="en-US"/>
        </w:rPr>
      </w:r>
      <w:r w:rsidR="00CB571C" w:rsidRPr="001466C8">
        <w:rPr>
          <w:rFonts w:ascii="Times New Roman" w:hAnsi="Times New Roman"/>
          <w:sz w:val="24"/>
          <w:szCs w:val="24"/>
          <w:lang w:val="en-US"/>
        </w:rPr>
        <w:fldChar w:fldCharType="end"/>
      </w:r>
      <w:r w:rsidR="00CB571C" w:rsidRPr="001466C8">
        <w:rPr>
          <w:rFonts w:ascii="Times New Roman" w:hAnsi="Times New Roman"/>
          <w:sz w:val="24"/>
          <w:szCs w:val="24"/>
          <w:lang w:val="en-US"/>
        </w:rPr>
      </w:r>
      <w:r w:rsidR="00CB571C" w:rsidRPr="001466C8">
        <w:rPr>
          <w:rFonts w:ascii="Times New Roman" w:hAnsi="Times New Roman"/>
          <w:sz w:val="24"/>
          <w:szCs w:val="24"/>
          <w:lang w:val="en-US"/>
        </w:rPr>
        <w:fldChar w:fldCharType="separate"/>
      </w:r>
      <w:r w:rsidR="00CB571C" w:rsidRPr="001466C8">
        <w:rPr>
          <w:rFonts w:ascii="Times New Roman" w:hAnsi="Times New Roman"/>
          <w:noProof/>
          <w:sz w:val="24"/>
          <w:szCs w:val="24"/>
          <w:vertAlign w:val="superscript"/>
          <w:lang w:val="en-US"/>
        </w:rPr>
        <w:t>3 4</w:t>
      </w:r>
      <w:r w:rsidR="00CB571C" w:rsidRPr="001466C8">
        <w:rPr>
          <w:rFonts w:ascii="Times New Roman" w:hAnsi="Times New Roman"/>
          <w:sz w:val="24"/>
          <w:szCs w:val="24"/>
          <w:lang w:val="en-US"/>
        </w:rPr>
        <w:fldChar w:fldCharType="end"/>
      </w:r>
      <w:r w:rsidR="00887931" w:rsidRPr="001466C8">
        <w:rPr>
          <w:rFonts w:ascii="Times New Roman" w:hAnsi="Times New Roman"/>
          <w:sz w:val="24"/>
          <w:szCs w:val="24"/>
          <w:lang w:val="en-US"/>
        </w:rPr>
        <w:t xml:space="preserve"> </w:t>
      </w:r>
      <w:r w:rsidRPr="001466C8">
        <w:rPr>
          <w:rFonts w:ascii="Times New Roman" w:hAnsi="Times New Roman"/>
          <w:sz w:val="24"/>
          <w:szCs w:val="24"/>
          <w:lang w:val="en-US"/>
        </w:rPr>
        <w:t>and will aim to determine whether the CSF biomarkers (alone or in combination) have the potential to:</w:t>
      </w:r>
    </w:p>
    <w:p w14:paraId="1F0226FA" w14:textId="77777777" w:rsidR="003A4E30" w:rsidRPr="001466C8" w:rsidRDefault="003A4E30" w:rsidP="006C32A6">
      <w:pPr>
        <w:widowControl/>
        <w:numPr>
          <w:ilvl w:val="0"/>
          <w:numId w:val="35"/>
        </w:numPr>
        <w:autoSpaceDE/>
        <w:autoSpaceDN/>
        <w:spacing w:line="360" w:lineRule="auto"/>
        <w:rPr>
          <w:rFonts w:ascii="Times New Roman" w:hAnsi="Times New Roman"/>
          <w:sz w:val="24"/>
          <w:szCs w:val="24"/>
          <w:lang w:val="en-US"/>
        </w:rPr>
      </w:pPr>
      <w:r w:rsidRPr="001466C8">
        <w:rPr>
          <w:rFonts w:ascii="Times New Roman" w:hAnsi="Times New Roman"/>
          <w:sz w:val="24"/>
          <w:szCs w:val="24"/>
          <w:lang w:val="en-US"/>
        </w:rPr>
        <w:lastRenderedPageBreak/>
        <w:t>Distinguish PD from healthy subjects, neurological controls and other atypical parkinsonisms;</w:t>
      </w:r>
    </w:p>
    <w:p w14:paraId="309E05EF" w14:textId="77777777" w:rsidR="003A4E30" w:rsidRPr="001466C8" w:rsidRDefault="003A4E30" w:rsidP="006C32A6">
      <w:pPr>
        <w:widowControl/>
        <w:numPr>
          <w:ilvl w:val="0"/>
          <w:numId w:val="35"/>
        </w:numPr>
        <w:autoSpaceDE/>
        <w:autoSpaceDN/>
        <w:spacing w:line="360" w:lineRule="auto"/>
        <w:rPr>
          <w:rFonts w:ascii="Times New Roman" w:hAnsi="Times New Roman"/>
          <w:sz w:val="24"/>
          <w:szCs w:val="24"/>
          <w:lang w:val="en-US"/>
        </w:rPr>
      </w:pPr>
      <w:r w:rsidRPr="001466C8">
        <w:rPr>
          <w:rFonts w:ascii="Times New Roman" w:hAnsi="Times New Roman"/>
          <w:sz w:val="24"/>
          <w:szCs w:val="24"/>
          <w:lang w:val="en-US"/>
        </w:rPr>
        <w:t>Track disease progression as measured by dependence, motor impairment and cognitive decline;</w:t>
      </w:r>
    </w:p>
    <w:p w14:paraId="395675BF" w14:textId="4261C397" w:rsidR="003A4E30" w:rsidRPr="001466C8" w:rsidRDefault="003A4E30" w:rsidP="006C32A6">
      <w:pPr>
        <w:widowControl/>
        <w:numPr>
          <w:ilvl w:val="0"/>
          <w:numId w:val="35"/>
        </w:numPr>
        <w:autoSpaceDE/>
        <w:autoSpaceDN/>
        <w:spacing w:line="360" w:lineRule="auto"/>
        <w:rPr>
          <w:rFonts w:ascii="Times New Roman" w:hAnsi="Times New Roman"/>
          <w:sz w:val="24"/>
          <w:szCs w:val="24"/>
          <w:lang w:val="en-US"/>
        </w:rPr>
      </w:pPr>
      <w:r w:rsidRPr="001466C8">
        <w:rPr>
          <w:rFonts w:ascii="Times New Roman" w:hAnsi="Times New Roman"/>
          <w:sz w:val="24"/>
          <w:szCs w:val="24"/>
          <w:lang w:val="en-US"/>
        </w:rPr>
        <w:t xml:space="preserve">Predict </w:t>
      </w:r>
      <w:r w:rsidR="00887931" w:rsidRPr="001466C8">
        <w:rPr>
          <w:rFonts w:ascii="Times New Roman" w:hAnsi="Times New Roman"/>
          <w:sz w:val="24"/>
          <w:szCs w:val="24"/>
          <w:lang w:val="en-US"/>
        </w:rPr>
        <w:t>unfavorable</w:t>
      </w:r>
      <w:r w:rsidRPr="001466C8">
        <w:rPr>
          <w:rFonts w:ascii="Times New Roman" w:hAnsi="Times New Roman"/>
          <w:sz w:val="24"/>
          <w:szCs w:val="24"/>
          <w:lang w:val="en-US"/>
        </w:rPr>
        <w:t xml:space="preserve"> outcomes such as dependence, motor impairment and cognitive decline.</w:t>
      </w:r>
    </w:p>
    <w:p w14:paraId="422379FD" w14:textId="482FF719" w:rsidR="00AB38E0" w:rsidRPr="001466C8" w:rsidRDefault="00AB38E0" w:rsidP="00155EF1">
      <w:pPr>
        <w:pStyle w:val="Corpotesto"/>
        <w:spacing w:after="120" w:line="360" w:lineRule="auto"/>
        <w:jc w:val="both"/>
        <w:rPr>
          <w:rFonts w:ascii="Times New Roman" w:hAnsi="Times New Roman" w:cs="Times New Roman"/>
          <w:sz w:val="24"/>
          <w:szCs w:val="24"/>
        </w:rPr>
      </w:pPr>
      <w:r w:rsidRPr="001466C8">
        <w:rPr>
          <w:rFonts w:ascii="Times New Roman" w:hAnsi="Times New Roman" w:cs="Times New Roman"/>
          <w:sz w:val="24"/>
          <w:szCs w:val="24"/>
        </w:rPr>
        <w:t>The IPD meta-analysis will be performed following the methods recommended by the IPD Meta-analysis Methods Group of the Cochrane Collaboration</w:t>
      </w:r>
      <w:r w:rsidRPr="001466C8">
        <w:rPr>
          <w:rStyle w:val="Rimandonotaapidipagina"/>
          <w:rFonts w:ascii="Times New Roman" w:hAnsi="Times New Roman" w:cs="Times New Roman"/>
          <w:sz w:val="24"/>
          <w:szCs w:val="24"/>
        </w:rPr>
        <w:footnoteReference w:id="1"/>
      </w:r>
      <w:r w:rsidRPr="001466C8">
        <w:rPr>
          <w:rFonts w:ascii="Times New Roman" w:hAnsi="Times New Roman" w:cs="Times New Roman"/>
          <w:sz w:val="24"/>
          <w:szCs w:val="24"/>
        </w:rPr>
        <w:t xml:space="preserve"> and other published guidelines</w:t>
      </w:r>
      <w:r w:rsidR="005B273B" w:rsidRPr="001466C8">
        <w:rPr>
          <w:rFonts w:ascii="Times New Roman" w:hAnsi="Times New Roman" w:cs="Times New Roman"/>
          <w:sz w:val="24"/>
          <w:szCs w:val="24"/>
        </w:rPr>
        <w:fldChar w:fldCharType="begin">
          <w:fldData xml:space="preserve">PEVuZE5vdGU+PENpdGU+PEF1dGhvcj5SaWxleTwvQXV0aG9yPjxZZWFyPjIwMDg8L1llYXI+PFJl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</w:fldData>
        </w:fldChar>
      </w:r>
      <w:r w:rsidR="00CB571C" w:rsidRPr="001466C8">
        <w:rPr>
          <w:rFonts w:ascii="Times New Roman" w:hAnsi="Times New Roman" w:cs="Times New Roman"/>
          <w:sz w:val="24"/>
          <w:szCs w:val="24"/>
        </w:rPr>
        <w:instrText xml:space="preserve"> ADDIN EN.CITE </w:instrText>
      </w:r>
      <w:r w:rsidR="00CB571C" w:rsidRPr="001466C8">
        <w:rPr>
          <w:rFonts w:ascii="Times New Roman" w:hAnsi="Times New Roman" w:cs="Times New Roman"/>
          <w:sz w:val="24"/>
          <w:szCs w:val="24"/>
        </w:rPr>
        <w:fldChar w:fldCharType="begin">
          <w:fldData xml:space="preserve">PEVuZE5vdGU+PENpdGU+PEF1dGhvcj5SaWxleTwvQXV0aG9yPjxZZWFyPjIwMDg8L1llYXI+PFJl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</w:fldData>
        </w:fldChar>
      </w:r>
      <w:r w:rsidR="00CB571C" w:rsidRPr="001466C8">
        <w:rPr>
          <w:rFonts w:ascii="Times New Roman" w:hAnsi="Times New Roman" w:cs="Times New Roman"/>
          <w:sz w:val="24"/>
          <w:szCs w:val="24"/>
        </w:rPr>
        <w:instrText xml:space="preserve"> ADDIN EN.CITE.DATA </w:instrText>
      </w:r>
      <w:r w:rsidR="00CB571C" w:rsidRPr="001466C8">
        <w:rPr>
          <w:rFonts w:ascii="Times New Roman" w:hAnsi="Times New Roman" w:cs="Times New Roman"/>
          <w:sz w:val="24"/>
          <w:szCs w:val="24"/>
        </w:rPr>
      </w:r>
      <w:r w:rsidR="00CB571C" w:rsidRPr="001466C8">
        <w:rPr>
          <w:rFonts w:ascii="Times New Roman" w:hAnsi="Times New Roman" w:cs="Times New Roman"/>
          <w:sz w:val="24"/>
          <w:szCs w:val="24"/>
        </w:rPr>
        <w:fldChar w:fldCharType="end"/>
      </w:r>
      <w:r w:rsidR="005B273B" w:rsidRPr="001466C8">
        <w:rPr>
          <w:rFonts w:ascii="Times New Roman" w:hAnsi="Times New Roman" w:cs="Times New Roman"/>
          <w:sz w:val="24"/>
          <w:szCs w:val="24"/>
        </w:rPr>
      </w:r>
      <w:r w:rsidR="005B273B" w:rsidRPr="001466C8">
        <w:rPr>
          <w:rFonts w:ascii="Times New Roman" w:hAnsi="Times New Roman" w:cs="Times New Roman"/>
          <w:sz w:val="24"/>
          <w:szCs w:val="24"/>
        </w:rPr>
        <w:fldChar w:fldCharType="separate"/>
      </w:r>
      <w:r w:rsidR="00CB571C" w:rsidRPr="001466C8">
        <w:rPr>
          <w:rFonts w:ascii="Times New Roman" w:hAnsi="Times New Roman" w:cs="Times New Roman"/>
          <w:noProof/>
          <w:sz w:val="24"/>
          <w:szCs w:val="24"/>
          <w:vertAlign w:val="superscript"/>
        </w:rPr>
        <w:t>5</w:t>
      </w:r>
      <w:r w:rsidR="005B273B" w:rsidRPr="001466C8">
        <w:rPr>
          <w:rFonts w:ascii="Times New Roman" w:hAnsi="Times New Roman" w:cs="Times New Roman"/>
          <w:sz w:val="24"/>
          <w:szCs w:val="24"/>
        </w:rPr>
        <w:fldChar w:fldCharType="end"/>
      </w:r>
      <w:r w:rsidRPr="001466C8">
        <w:rPr>
          <w:rFonts w:ascii="Times New Roman" w:hAnsi="Times New Roman" w:cs="Times New Roman"/>
          <w:sz w:val="24"/>
          <w:szCs w:val="24"/>
        </w:rPr>
        <w:t>. This research protocol has been developed according to the Preferred Reporting Items for Systematic reviews and Meta-Analyses Protocol (PRISMA-P) 2015 statement</w:t>
      </w:r>
      <w:r w:rsidR="00D65035" w:rsidRPr="001466C8">
        <w:rPr>
          <w:rFonts w:ascii="Times New Roman" w:hAnsi="Times New Roman" w:cs="Times New Roman"/>
          <w:sz w:val="24"/>
          <w:szCs w:val="24"/>
        </w:rPr>
        <w:fldChar w:fldCharType="begin">
          <w:fldData xml:space="preserve">PEVuZE5vdGU+PENpdGU+PEF1dGhvcj5TaGFtc2VlcjwvQXV0aG9yPjxZZWFyPjIwMTU8L1llYXI+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</w:fldData>
        </w:fldChar>
      </w:r>
      <w:r w:rsidR="00D65035" w:rsidRPr="001466C8">
        <w:rPr>
          <w:rFonts w:ascii="Times New Roman" w:hAnsi="Times New Roman" w:cs="Times New Roman"/>
          <w:sz w:val="24"/>
          <w:szCs w:val="24"/>
        </w:rPr>
        <w:instrText xml:space="preserve"> ADDIN EN.CITE </w:instrText>
      </w:r>
      <w:r w:rsidR="00D65035" w:rsidRPr="001466C8">
        <w:rPr>
          <w:rFonts w:ascii="Times New Roman" w:hAnsi="Times New Roman" w:cs="Times New Roman"/>
          <w:sz w:val="24"/>
          <w:szCs w:val="24"/>
        </w:rPr>
        <w:fldChar w:fldCharType="begin">
          <w:fldData xml:space="preserve">PEVuZE5vdGU+PENpdGU+PEF1dGhvcj5TaGFtc2VlcjwvQXV0aG9yPjxZZWFyPjIwMTU8L1llYXI+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</w:fldData>
        </w:fldChar>
      </w:r>
      <w:r w:rsidR="00D65035" w:rsidRPr="001466C8">
        <w:rPr>
          <w:rFonts w:ascii="Times New Roman" w:hAnsi="Times New Roman" w:cs="Times New Roman"/>
          <w:sz w:val="24"/>
          <w:szCs w:val="24"/>
        </w:rPr>
        <w:instrText xml:space="preserve"> ADDIN EN.CITE.DATA </w:instrText>
      </w:r>
      <w:r w:rsidR="00D65035" w:rsidRPr="001466C8">
        <w:rPr>
          <w:rFonts w:ascii="Times New Roman" w:hAnsi="Times New Roman" w:cs="Times New Roman"/>
          <w:sz w:val="24"/>
          <w:szCs w:val="24"/>
        </w:rPr>
      </w:r>
      <w:r w:rsidR="00D65035" w:rsidRPr="001466C8">
        <w:rPr>
          <w:rFonts w:ascii="Times New Roman" w:hAnsi="Times New Roman" w:cs="Times New Roman"/>
          <w:sz w:val="24"/>
          <w:szCs w:val="24"/>
        </w:rPr>
        <w:fldChar w:fldCharType="end"/>
      </w:r>
      <w:r w:rsidR="00D65035" w:rsidRPr="001466C8">
        <w:rPr>
          <w:rFonts w:ascii="Times New Roman" w:hAnsi="Times New Roman" w:cs="Times New Roman"/>
          <w:sz w:val="24"/>
          <w:szCs w:val="24"/>
        </w:rPr>
      </w:r>
      <w:r w:rsidR="00D65035" w:rsidRPr="001466C8">
        <w:rPr>
          <w:rFonts w:ascii="Times New Roman" w:hAnsi="Times New Roman" w:cs="Times New Roman"/>
          <w:sz w:val="24"/>
          <w:szCs w:val="24"/>
        </w:rPr>
        <w:fldChar w:fldCharType="separate"/>
      </w:r>
      <w:r w:rsidR="00D65035" w:rsidRPr="001466C8">
        <w:rPr>
          <w:rFonts w:ascii="Times New Roman" w:hAnsi="Times New Roman" w:cs="Times New Roman"/>
          <w:noProof/>
          <w:sz w:val="24"/>
          <w:szCs w:val="24"/>
          <w:vertAlign w:val="superscript"/>
        </w:rPr>
        <w:t>6</w:t>
      </w:r>
      <w:r w:rsidR="00D65035" w:rsidRPr="001466C8">
        <w:rPr>
          <w:rFonts w:ascii="Times New Roman" w:hAnsi="Times New Roman" w:cs="Times New Roman"/>
          <w:sz w:val="24"/>
          <w:szCs w:val="24"/>
        </w:rPr>
        <w:fldChar w:fldCharType="end"/>
      </w:r>
      <w:r w:rsidRPr="001466C8">
        <w:rPr>
          <w:rFonts w:ascii="Times New Roman" w:hAnsi="Times New Roman" w:cs="Times New Roman"/>
          <w:sz w:val="24"/>
          <w:szCs w:val="24"/>
        </w:rPr>
        <w:t xml:space="preserve"> and was registered on PROSPERO database, number</w:t>
      </w:r>
      <w:r w:rsidR="00D65035" w:rsidRPr="001466C8">
        <w:t xml:space="preserve"> </w:t>
      </w:r>
      <w:r w:rsidR="00D65035" w:rsidRPr="001466C8">
        <w:rPr>
          <w:rFonts w:ascii="Times New Roman" w:hAnsi="Times New Roman" w:cs="Times New Roman"/>
          <w:sz w:val="24"/>
          <w:szCs w:val="24"/>
        </w:rPr>
        <w:t>CRD42017052688</w:t>
      </w:r>
      <w:r w:rsidR="00D65035" w:rsidRPr="001466C8">
        <w:rPr>
          <w:rStyle w:val="Rimandonotaapidipagina"/>
          <w:rFonts w:ascii="Times New Roman" w:hAnsi="Times New Roman" w:cs="Times New Roman"/>
          <w:sz w:val="24"/>
          <w:szCs w:val="24"/>
        </w:rPr>
        <w:footnoteReference w:id="2"/>
      </w:r>
      <w:r w:rsidRPr="001466C8">
        <w:rPr>
          <w:rFonts w:ascii="Times New Roman" w:hAnsi="Times New Roman" w:cs="Times New Roman"/>
          <w:sz w:val="24"/>
          <w:szCs w:val="24"/>
        </w:rPr>
        <w:t>. The actual start date of the study is 1st July 2017 and the anticipated completion date is 1st March 2019.</w:t>
      </w:r>
    </w:p>
    <w:p w14:paraId="0F415F15" w14:textId="77777777" w:rsidR="005B273B" w:rsidRPr="001466C8" w:rsidRDefault="005B273B" w:rsidP="00155EF1">
      <w:pPr>
        <w:pStyle w:val="Corpotesto"/>
        <w:spacing w:after="120" w:line="360" w:lineRule="auto"/>
        <w:jc w:val="both"/>
        <w:rPr>
          <w:rFonts w:ascii="Times New Roman" w:hAnsi="Times New Roman" w:cs="Times New Roman"/>
          <w:sz w:val="24"/>
          <w:szCs w:val="24"/>
        </w:rPr>
      </w:pPr>
    </w:p>
    <w:p w14:paraId="660BB5E6" w14:textId="77777777" w:rsidR="00BE6812" w:rsidRPr="001466C8" w:rsidRDefault="00AB38E0" w:rsidP="00155EF1">
      <w:pPr>
        <w:pStyle w:val="Titolo2"/>
        <w:spacing w:line="360" w:lineRule="auto"/>
      </w:pPr>
      <w:r w:rsidRPr="001466C8">
        <w:t>I</w:t>
      </w:r>
      <w:r w:rsidR="00EC5528" w:rsidRPr="001466C8">
        <w:t>nclusion/Exclusion</w:t>
      </w:r>
      <w:r w:rsidR="00EC5528" w:rsidRPr="001466C8">
        <w:rPr>
          <w:spacing w:val="-1"/>
        </w:rPr>
        <w:t xml:space="preserve"> </w:t>
      </w:r>
      <w:r w:rsidR="00EC5528" w:rsidRPr="001466C8">
        <w:t>criteria</w:t>
      </w:r>
      <w:r w:rsidR="00AB4D0A" w:rsidRPr="001466C8">
        <w:t xml:space="preserve"> for participants/studies</w:t>
      </w:r>
    </w:p>
    <w:p w14:paraId="553AA3C7" w14:textId="77777777" w:rsidR="00AB4D0A" w:rsidRPr="001466C8" w:rsidRDefault="00AB4D0A" w:rsidP="00AB4D0A">
      <w:pPr>
        <w:pStyle w:val="Corpotesto"/>
        <w:numPr>
          <w:ilvl w:val="0"/>
          <w:numId w:val="25"/>
        </w:numPr>
        <w:spacing w:after="120" w:line="360" w:lineRule="auto"/>
        <w:ind w:left="0" w:firstLine="0"/>
        <w:jc w:val="both"/>
        <w:rPr>
          <w:rFonts w:ascii="Times New Roman" w:hAnsi="Times New Roman" w:cs="Times New Roman"/>
          <w:sz w:val="24"/>
          <w:szCs w:val="24"/>
        </w:rPr>
      </w:pPr>
      <w:r w:rsidRPr="001466C8">
        <w:rPr>
          <w:rFonts w:ascii="Times New Roman" w:hAnsi="Times New Roman" w:cs="Times New Roman"/>
          <w:sz w:val="24"/>
          <w:szCs w:val="24"/>
        </w:rPr>
        <w:t xml:space="preserve">Types of studies: </w:t>
      </w:r>
      <w:r w:rsidR="00AB38E0" w:rsidRPr="001466C8">
        <w:rPr>
          <w:rFonts w:ascii="Times New Roman" w:hAnsi="Times New Roman" w:cs="Times New Roman"/>
          <w:sz w:val="24"/>
          <w:szCs w:val="24"/>
        </w:rPr>
        <w:t>cross-sectional, prospective, longitudinal, randomised controlled trials, quasi-randomised clinical trials or controlled clinical trials.</w:t>
      </w:r>
    </w:p>
    <w:p w14:paraId="45A9EFA5" w14:textId="77777777" w:rsidR="00AB4D0A" w:rsidRPr="001466C8" w:rsidRDefault="00AB38E0" w:rsidP="00AB4D0A">
      <w:pPr>
        <w:pStyle w:val="Corpotesto"/>
        <w:numPr>
          <w:ilvl w:val="0"/>
          <w:numId w:val="25"/>
        </w:numPr>
        <w:spacing w:after="120" w:line="360" w:lineRule="auto"/>
        <w:ind w:left="0" w:firstLine="0"/>
        <w:jc w:val="both"/>
        <w:rPr>
          <w:rFonts w:ascii="Times New Roman" w:hAnsi="Times New Roman" w:cs="Times New Roman"/>
          <w:sz w:val="24"/>
          <w:szCs w:val="24"/>
        </w:rPr>
      </w:pPr>
      <w:r w:rsidRPr="001466C8">
        <w:rPr>
          <w:rFonts w:ascii="Times New Roman" w:hAnsi="Times New Roman" w:cs="Times New Roman"/>
          <w:sz w:val="24"/>
          <w:szCs w:val="24"/>
        </w:rPr>
        <w:t>Types of participants</w:t>
      </w:r>
      <w:r w:rsidR="00AB4D0A" w:rsidRPr="001466C8">
        <w:rPr>
          <w:rFonts w:ascii="Times New Roman" w:hAnsi="Times New Roman" w:cs="Times New Roman"/>
          <w:sz w:val="24"/>
          <w:szCs w:val="24"/>
        </w:rPr>
        <w:t>: s</w:t>
      </w:r>
      <w:r w:rsidRPr="001466C8">
        <w:rPr>
          <w:rFonts w:ascii="Times New Roman" w:hAnsi="Times New Roman" w:cs="Times New Roman"/>
          <w:sz w:val="24"/>
          <w:szCs w:val="24"/>
        </w:rPr>
        <w:t xml:space="preserve">tudies </w:t>
      </w:r>
      <w:r w:rsidR="00AB4D0A" w:rsidRPr="001466C8">
        <w:rPr>
          <w:rFonts w:ascii="Times New Roman" w:hAnsi="Times New Roman" w:cs="Times New Roman"/>
          <w:sz w:val="24"/>
          <w:szCs w:val="24"/>
        </w:rPr>
        <w:t>including</w:t>
      </w:r>
      <w:r w:rsidRPr="001466C8">
        <w:rPr>
          <w:rFonts w:ascii="Times New Roman" w:hAnsi="Times New Roman" w:cs="Times New Roman"/>
          <w:sz w:val="24"/>
          <w:szCs w:val="24"/>
        </w:rPr>
        <w:t xml:space="preserve"> PD patients </w:t>
      </w:r>
      <w:r w:rsidR="00AB4D0A" w:rsidRPr="001466C8">
        <w:rPr>
          <w:rFonts w:ascii="Times New Roman" w:hAnsi="Times New Roman" w:cs="Times New Roman"/>
          <w:sz w:val="24"/>
          <w:szCs w:val="24"/>
        </w:rPr>
        <w:t xml:space="preserve">and/or </w:t>
      </w:r>
      <w:r w:rsidRPr="001466C8">
        <w:rPr>
          <w:rFonts w:ascii="Times New Roman" w:hAnsi="Times New Roman" w:cs="Times New Roman"/>
          <w:sz w:val="24"/>
          <w:szCs w:val="24"/>
        </w:rPr>
        <w:t xml:space="preserve">another group of individuals who could be either a group of neurological/healthy controls and/or patients with atypical parkinsonism. </w:t>
      </w:r>
    </w:p>
    <w:p w14:paraId="235B6B6E" w14:textId="77777777" w:rsidR="00AB4D0A" w:rsidRPr="001466C8" w:rsidRDefault="00AB38E0" w:rsidP="00AB4D0A">
      <w:pPr>
        <w:pStyle w:val="Corpotesto"/>
        <w:numPr>
          <w:ilvl w:val="0"/>
          <w:numId w:val="25"/>
        </w:numPr>
        <w:spacing w:after="120" w:line="360" w:lineRule="auto"/>
        <w:ind w:left="0" w:firstLine="0"/>
        <w:jc w:val="both"/>
        <w:rPr>
          <w:rFonts w:ascii="Times New Roman" w:hAnsi="Times New Roman" w:cs="Times New Roman"/>
          <w:sz w:val="24"/>
          <w:szCs w:val="24"/>
        </w:rPr>
      </w:pPr>
      <w:r w:rsidRPr="001466C8">
        <w:rPr>
          <w:rFonts w:ascii="Times New Roman" w:hAnsi="Times New Roman" w:cs="Times New Roman"/>
          <w:sz w:val="24"/>
          <w:szCs w:val="24"/>
        </w:rPr>
        <w:t xml:space="preserve">CSF measurement </w:t>
      </w:r>
      <w:r w:rsidR="00D05327" w:rsidRPr="001466C8">
        <w:rPr>
          <w:rFonts w:ascii="Times New Roman" w:hAnsi="Times New Roman" w:cs="Times New Roman"/>
          <w:sz w:val="24"/>
          <w:szCs w:val="24"/>
        </w:rPr>
        <w:t>(</w:t>
      </w:r>
      <w:r w:rsidRPr="001466C8">
        <w:rPr>
          <w:rFonts w:ascii="Times New Roman" w:hAnsi="Times New Roman" w:cs="Times New Roman"/>
          <w:sz w:val="24"/>
          <w:szCs w:val="24"/>
        </w:rPr>
        <w:t>centralized and blinded to diagnosis</w:t>
      </w:r>
      <w:r w:rsidR="00D05327" w:rsidRPr="001466C8">
        <w:rPr>
          <w:rFonts w:ascii="Times New Roman" w:hAnsi="Times New Roman" w:cs="Times New Roman"/>
          <w:sz w:val="24"/>
          <w:szCs w:val="24"/>
        </w:rPr>
        <w:t>)</w:t>
      </w:r>
      <w:r w:rsidRPr="001466C8">
        <w:rPr>
          <w:rFonts w:ascii="Times New Roman" w:hAnsi="Times New Roman" w:cs="Times New Roman"/>
          <w:sz w:val="24"/>
          <w:szCs w:val="24"/>
        </w:rPr>
        <w:t>.</w:t>
      </w:r>
    </w:p>
    <w:p w14:paraId="05351050" w14:textId="77777777" w:rsidR="00AB4D0A" w:rsidRPr="001466C8" w:rsidRDefault="00AB38E0" w:rsidP="00AB4D0A">
      <w:pPr>
        <w:pStyle w:val="Corpotesto"/>
        <w:numPr>
          <w:ilvl w:val="0"/>
          <w:numId w:val="25"/>
        </w:numPr>
        <w:spacing w:after="120" w:line="360" w:lineRule="auto"/>
        <w:ind w:left="0" w:firstLine="0"/>
        <w:jc w:val="both"/>
        <w:rPr>
          <w:rFonts w:ascii="Times New Roman" w:hAnsi="Times New Roman" w:cs="Times New Roman"/>
          <w:sz w:val="24"/>
          <w:szCs w:val="24"/>
        </w:rPr>
      </w:pPr>
      <w:r w:rsidRPr="001466C8">
        <w:rPr>
          <w:rFonts w:ascii="Times New Roman" w:hAnsi="Times New Roman" w:cs="Times New Roman"/>
          <w:sz w:val="24"/>
          <w:szCs w:val="24"/>
        </w:rPr>
        <w:t>Setting</w:t>
      </w:r>
      <w:r w:rsidR="00AB4D0A" w:rsidRPr="001466C8">
        <w:rPr>
          <w:rFonts w:ascii="Times New Roman" w:hAnsi="Times New Roman" w:cs="Times New Roman"/>
          <w:sz w:val="24"/>
          <w:szCs w:val="24"/>
        </w:rPr>
        <w:t>: s</w:t>
      </w:r>
      <w:r w:rsidRPr="001466C8">
        <w:rPr>
          <w:rFonts w:ascii="Times New Roman" w:hAnsi="Times New Roman" w:cs="Times New Roman"/>
          <w:sz w:val="24"/>
          <w:szCs w:val="24"/>
        </w:rPr>
        <w:t>tudies in any setting will be included.</w:t>
      </w:r>
    </w:p>
    <w:p w14:paraId="6529305C" w14:textId="0FDC2A78" w:rsidR="00E55F5A" w:rsidRPr="001466C8" w:rsidRDefault="00AB38E0" w:rsidP="00155EF1">
      <w:pPr>
        <w:pStyle w:val="Corpotesto"/>
        <w:numPr>
          <w:ilvl w:val="0"/>
          <w:numId w:val="25"/>
        </w:numPr>
        <w:spacing w:after="120" w:line="360" w:lineRule="auto"/>
        <w:ind w:left="0" w:firstLine="0"/>
        <w:jc w:val="both"/>
        <w:rPr>
          <w:rFonts w:ascii="Times New Roman" w:hAnsi="Times New Roman" w:cs="Times New Roman"/>
          <w:sz w:val="24"/>
          <w:szCs w:val="24"/>
        </w:rPr>
      </w:pPr>
      <w:r w:rsidRPr="001466C8">
        <w:rPr>
          <w:rFonts w:ascii="Times New Roman" w:hAnsi="Times New Roman" w:cs="Times New Roman"/>
          <w:sz w:val="24"/>
          <w:szCs w:val="24"/>
        </w:rPr>
        <w:t>Diagnostic criteria</w:t>
      </w:r>
      <w:r w:rsidR="00AB4D0A" w:rsidRPr="001466C8">
        <w:rPr>
          <w:rFonts w:ascii="Times New Roman" w:hAnsi="Times New Roman" w:cs="Times New Roman"/>
          <w:sz w:val="24"/>
          <w:szCs w:val="24"/>
        </w:rPr>
        <w:t xml:space="preserve">: </w:t>
      </w:r>
      <w:r w:rsidRPr="001466C8">
        <w:rPr>
          <w:rFonts w:ascii="Times New Roman" w:hAnsi="Times New Roman" w:cs="Times New Roman"/>
          <w:sz w:val="24"/>
          <w:szCs w:val="24"/>
        </w:rPr>
        <w:t>Movement Disorder Society Clinical Diagnostic Criteria for Parkinson's disease, UK Parkinson’s Disease Society Brain Bank criteria (UKPDSBB) or the National Institute of Neurologica</w:t>
      </w:r>
      <w:r w:rsidR="005B273B" w:rsidRPr="001466C8">
        <w:rPr>
          <w:rFonts w:ascii="Times New Roman" w:hAnsi="Times New Roman" w:cs="Times New Roman"/>
          <w:sz w:val="24"/>
          <w:szCs w:val="24"/>
        </w:rPr>
        <w:t>l Disorders and Stroke (NINDS).</w:t>
      </w:r>
    </w:p>
    <w:p w14:paraId="0C55F0A0" w14:textId="77777777" w:rsidR="005B273B" w:rsidRPr="001466C8" w:rsidRDefault="005B273B" w:rsidP="005B273B">
      <w:pPr>
        <w:pStyle w:val="Corpotesto"/>
        <w:spacing w:after="120" w:line="360" w:lineRule="auto"/>
        <w:jc w:val="both"/>
        <w:rPr>
          <w:rFonts w:ascii="Times New Roman" w:hAnsi="Times New Roman" w:cs="Times New Roman"/>
          <w:sz w:val="24"/>
          <w:szCs w:val="24"/>
        </w:rPr>
      </w:pPr>
    </w:p>
    <w:p w14:paraId="78311B5A" w14:textId="77777777" w:rsidR="00BE6812" w:rsidRPr="001466C8" w:rsidRDefault="00EC5528" w:rsidP="00CC0CD3">
      <w:pPr>
        <w:pStyle w:val="Titolo2"/>
        <w:spacing w:line="360" w:lineRule="auto"/>
      </w:pPr>
      <w:r w:rsidRPr="001466C8">
        <w:t>Study variables and</w:t>
      </w:r>
      <w:r w:rsidRPr="001466C8">
        <w:rPr>
          <w:spacing w:val="-3"/>
        </w:rPr>
        <w:t xml:space="preserve"> </w:t>
      </w:r>
      <w:r w:rsidRPr="001466C8">
        <w:t>endpoints</w:t>
      </w:r>
    </w:p>
    <w:p w14:paraId="0EF3350C" w14:textId="7ADD1459" w:rsidR="00E55F5A" w:rsidRPr="00CE681E" w:rsidRDefault="00CE681E" w:rsidP="00E55F5A">
      <w:pPr>
        <w:pStyle w:val="Corpotesto"/>
        <w:spacing w:after="120" w:line="360" w:lineRule="auto"/>
        <w:jc w:val="both"/>
        <w:rPr>
          <w:rFonts w:ascii="Times New Roman" w:hAnsi="Times New Roman" w:cs="Times New Roman"/>
          <w:i/>
          <w:sz w:val="24"/>
          <w:szCs w:val="24"/>
        </w:rPr>
      </w:pPr>
      <w:r>
        <w:rPr>
          <w:rFonts w:ascii="Times New Roman" w:hAnsi="Times New Roman" w:cs="Times New Roman"/>
          <w:i/>
          <w:sz w:val="24"/>
          <w:szCs w:val="24"/>
        </w:rPr>
        <w:t>Study variables</w:t>
      </w:r>
    </w:p>
    <w:p w14:paraId="2346CFD3" w14:textId="77777777" w:rsidR="007D0D3B" w:rsidRPr="001466C8" w:rsidRDefault="00E55F5A" w:rsidP="007D0D3B">
      <w:pPr>
        <w:pStyle w:val="Corpotesto"/>
        <w:numPr>
          <w:ilvl w:val="0"/>
          <w:numId w:val="27"/>
        </w:numPr>
        <w:spacing w:after="120" w:line="360" w:lineRule="auto"/>
        <w:ind w:left="0" w:hanging="9"/>
        <w:jc w:val="both"/>
        <w:rPr>
          <w:rFonts w:ascii="Times New Roman" w:hAnsi="Times New Roman" w:cs="Times New Roman"/>
          <w:sz w:val="24"/>
          <w:szCs w:val="24"/>
        </w:rPr>
      </w:pPr>
      <w:r w:rsidRPr="001466C8">
        <w:rPr>
          <w:rFonts w:ascii="Times New Roman" w:hAnsi="Times New Roman" w:cs="Times New Roman"/>
          <w:sz w:val="24"/>
          <w:szCs w:val="24"/>
        </w:rPr>
        <w:t>Demographic and admission data</w:t>
      </w:r>
      <w:r w:rsidR="00545FB1" w:rsidRPr="001466C8">
        <w:rPr>
          <w:rFonts w:ascii="Times New Roman" w:hAnsi="Times New Roman" w:cs="Times New Roman"/>
          <w:sz w:val="24"/>
          <w:szCs w:val="24"/>
        </w:rPr>
        <w:t>: a</w:t>
      </w:r>
      <w:r w:rsidRPr="001466C8">
        <w:rPr>
          <w:rFonts w:ascii="Times New Roman" w:hAnsi="Times New Roman" w:cs="Times New Roman"/>
          <w:sz w:val="24"/>
          <w:szCs w:val="24"/>
        </w:rPr>
        <w:t>ge</w:t>
      </w:r>
      <w:r w:rsidR="00545FB1" w:rsidRPr="001466C8">
        <w:rPr>
          <w:rFonts w:ascii="Times New Roman" w:hAnsi="Times New Roman" w:cs="Times New Roman"/>
          <w:sz w:val="24"/>
          <w:szCs w:val="24"/>
        </w:rPr>
        <w:t xml:space="preserve"> at randomization/</w:t>
      </w:r>
      <w:r w:rsidR="00700E18" w:rsidRPr="001466C8">
        <w:rPr>
          <w:rFonts w:ascii="Times New Roman" w:hAnsi="Times New Roman" w:cs="Times New Roman"/>
          <w:sz w:val="24"/>
          <w:szCs w:val="24"/>
        </w:rPr>
        <w:t>enrolment</w:t>
      </w:r>
      <w:r w:rsidRPr="001466C8">
        <w:rPr>
          <w:rFonts w:ascii="Times New Roman" w:hAnsi="Times New Roman" w:cs="Times New Roman"/>
          <w:sz w:val="24"/>
          <w:szCs w:val="24"/>
        </w:rPr>
        <w:t xml:space="preserve">, </w:t>
      </w:r>
      <w:r w:rsidR="00700E18" w:rsidRPr="001466C8">
        <w:rPr>
          <w:rFonts w:ascii="Times New Roman" w:hAnsi="Times New Roman" w:cs="Times New Roman"/>
          <w:sz w:val="24"/>
          <w:szCs w:val="24"/>
        </w:rPr>
        <w:t>gender</w:t>
      </w:r>
      <w:r w:rsidRPr="001466C8">
        <w:rPr>
          <w:rFonts w:ascii="Times New Roman" w:hAnsi="Times New Roman" w:cs="Times New Roman"/>
          <w:sz w:val="24"/>
          <w:szCs w:val="24"/>
        </w:rPr>
        <w:t xml:space="preserve">, </w:t>
      </w:r>
      <w:r w:rsidR="00545FB1" w:rsidRPr="001466C8">
        <w:rPr>
          <w:rFonts w:ascii="Times New Roman" w:hAnsi="Times New Roman" w:cs="Times New Roman"/>
          <w:sz w:val="24"/>
          <w:szCs w:val="24"/>
        </w:rPr>
        <w:t>years of education</w:t>
      </w:r>
      <w:r w:rsidR="007D0D3B" w:rsidRPr="001466C8">
        <w:rPr>
          <w:rFonts w:ascii="Times New Roman" w:hAnsi="Times New Roman" w:cs="Times New Roman"/>
          <w:sz w:val="24"/>
          <w:szCs w:val="24"/>
        </w:rPr>
        <w:t>.</w:t>
      </w:r>
    </w:p>
    <w:p w14:paraId="6E9F898C" w14:textId="77777777" w:rsidR="00545FB1" w:rsidRPr="001466C8" w:rsidRDefault="007D0D3B" w:rsidP="007D0D3B">
      <w:pPr>
        <w:pStyle w:val="Corpotesto"/>
        <w:numPr>
          <w:ilvl w:val="0"/>
          <w:numId w:val="27"/>
        </w:numPr>
        <w:spacing w:after="120" w:line="360" w:lineRule="auto"/>
        <w:ind w:left="0" w:hanging="9"/>
        <w:jc w:val="both"/>
        <w:rPr>
          <w:rFonts w:ascii="Times New Roman" w:hAnsi="Times New Roman" w:cs="Times New Roman"/>
          <w:sz w:val="24"/>
          <w:szCs w:val="24"/>
        </w:rPr>
      </w:pPr>
      <w:r w:rsidRPr="001466C8">
        <w:rPr>
          <w:rFonts w:ascii="Times New Roman" w:hAnsi="Times New Roman" w:cs="Times New Roman"/>
          <w:sz w:val="24"/>
          <w:szCs w:val="24"/>
        </w:rPr>
        <w:lastRenderedPageBreak/>
        <w:t>Clinical Diagnosis Assessment: (International Parkinson and Movement Disorder Society (MDS) Clinical Diagnostic Criteria for Parkinson’s disease (MDS-PD Criteria); UK Parkinson’s Disease Society Brain Bank criteria (UKPDSBB); National Institute of Neurological Disorders and Stroke (NINDS)</w:t>
      </w:r>
      <w:r w:rsidR="00545FB1" w:rsidRPr="001466C8">
        <w:rPr>
          <w:rFonts w:ascii="Times New Roman" w:hAnsi="Times New Roman" w:cs="Times New Roman"/>
          <w:sz w:val="24"/>
          <w:szCs w:val="24"/>
        </w:rPr>
        <w:t>.</w:t>
      </w:r>
    </w:p>
    <w:p w14:paraId="796CAD07" w14:textId="1910A2AA" w:rsidR="007D0D3B" w:rsidRDefault="00545FB1" w:rsidP="007D0D3B">
      <w:pPr>
        <w:pStyle w:val="Corpotesto"/>
        <w:numPr>
          <w:ilvl w:val="0"/>
          <w:numId w:val="26"/>
        </w:numPr>
        <w:spacing w:after="120" w:line="360" w:lineRule="auto"/>
        <w:ind w:left="0" w:hanging="9"/>
        <w:jc w:val="both"/>
        <w:rPr>
          <w:rFonts w:ascii="Times New Roman" w:hAnsi="Times New Roman" w:cs="Times New Roman"/>
          <w:sz w:val="24"/>
          <w:szCs w:val="24"/>
        </w:rPr>
      </w:pPr>
      <w:r w:rsidRPr="001466C8">
        <w:rPr>
          <w:rFonts w:ascii="Times New Roman" w:hAnsi="Times New Roman" w:cs="Times New Roman"/>
          <w:sz w:val="24"/>
          <w:szCs w:val="24"/>
        </w:rPr>
        <w:t>Cerebrospinal flu</w:t>
      </w:r>
      <w:r w:rsidR="005B273B" w:rsidRPr="001466C8">
        <w:rPr>
          <w:rFonts w:ascii="Times New Roman" w:hAnsi="Times New Roman" w:cs="Times New Roman"/>
          <w:sz w:val="24"/>
          <w:szCs w:val="24"/>
        </w:rPr>
        <w:t>id (CSF) biomarkers</w:t>
      </w:r>
      <w:r w:rsidRPr="001466C8">
        <w:rPr>
          <w:rFonts w:ascii="Times New Roman" w:hAnsi="Times New Roman" w:cs="Times New Roman"/>
          <w:sz w:val="24"/>
          <w:szCs w:val="24"/>
        </w:rPr>
        <w:t>: value, assay description, blood contamination of CSF samples</w:t>
      </w:r>
      <w:r w:rsidR="00700E18" w:rsidRPr="001466C8">
        <w:rPr>
          <w:rFonts w:ascii="Times New Roman" w:hAnsi="Times New Roman" w:cs="Times New Roman"/>
          <w:sz w:val="24"/>
          <w:szCs w:val="24"/>
        </w:rPr>
        <w:t xml:space="preserve"> (Haemoglobin, RBC)</w:t>
      </w:r>
    </w:p>
    <w:p w14:paraId="74EFE3BE" w14:textId="3E525AE1" w:rsidR="00CE681E" w:rsidRPr="001466C8" w:rsidRDefault="00CE681E" w:rsidP="007D0D3B">
      <w:pPr>
        <w:pStyle w:val="Corpotesto"/>
        <w:numPr>
          <w:ilvl w:val="0"/>
          <w:numId w:val="26"/>
        </w:numPr>
        <w:spacing w:after="120" w:line="360" w:lineRule="auto"/>
        <w:ind w:left="0" w:hanging="9"/>
        <w:jc w:val="both"/>
        <w:rPr>
          <w:rFonts w:ascii="Times New Roman" w:hAnsi="Times New Roman" w:cs="Times New Roman"/>
          <w:sz w:val="24"/>
          <w:szCs w:val="24"/>
        </w:rPr>
      </w:pPr>
      <w:r>
        <w:rPr>
          <w:rFonts w:ascii="Times New Roman" w:hAnsi="Times New Roman" w:cs="Times New Roman"/>
          <w:sz w:val="24"/>
          <w:szCs w:val="24"/>
        </w:rPr>
        <w:t>Clinical phenotypes: Tremor Dominant (TD)/Intermediate/Postural Instability Gait Disturbance (PIGD)</w:t>
      </w:r>
      <w:r w:rsidR="00EB5EE6">
        <w:rPr>
          <w:rFonts w:ascii="Times New Roman" w:hAnsi="Times New Roman" w:cs="Times New Roman"/>
          <w:sz w:val="24"/>
          <w:szCs w:val="24"/>
        </w:rPr>
        <w:fldChar w:fldCharType="begin">
          <w:fldData xml:space="preserve">PEVuZE5vdGU+PENpdGU+PEF1dGhvcj5TdGViYmluczwvQXV0aG9yPjxZZWFyPjIwMTM8L1llYXI+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==
</w:fldData>
        </w:fldChar>
      </w:r>
      <w:r w:rsidR="00EB5EE6">
        <w:rPr>
          <w:rFonts w:ascii="Times New Roman" w:hAnsi="Times New Roman" w:cs="Times New Roman"/>
          <w:sz w:val="24"/>
          <w:szCs w:val="24"/>
        </w:rPr>
        <w:instrText xml:space="preserve"> ADDIN EN.CITE </w:instrText>
      </w:r>
      <w:r w:rsidR="00EB5EE6">
        <w:rPr>
          <w:rFonts w:ascii="Times New Roman" w:hAnsi="Times New Roman" w:cs="Times New Roman"/>
          <w:sz w:val="24"/>
          <w:szCs w:val="24"/>
        </w:rPr>
        <w:fldChar w:fldCharType="begin">
          <w:fldData xml:space="preserve">PEVuZE5vdGU+PENpdGU+PEF1dGhvcj5TdGViYmluczwvQXV0aG9yPjxZZWFyPjIwMTM8L1llYXI+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==
</w:fldData>
        </w:fldChar>
      </w:r>
      <w:r w:rsidR="00EB5EE6">
        <w:rPr>
          <w:rFonts w:ascii="Times New Roman" w:hAnsi="Times New Roman" w:cs="Times New Roman"/>
          <w:sz w:val="24"/>
          <w:szCs w:val="24"/>
        </w:rPr>
        <w:instrText xml:space="preserve"> ADDIN EN.CITE.DATA </w:instrText>
      </w:r>
      <w:r w:rsidR="00EB5EE6">
        <w:rPr>
          <w:rFonts w:ascii="Times New Roman" w:hAnsi="Times New Roman" w:cs="Times New Roman"/>
          <w:sz w:val="24"/>
          <w:szCs w:val="24"/>
        </w:rPr>
      </w:r>
      <w:r w:rsidR="00EB5EE6">
        <w:rPr>
          <w:rFonts w:ascii="Times New Roman" w:hAnsi="Times New Roman" w:cs="Times New Roman"/>
          <w:sz w:val="24"/>
          <w:szCs w:val="24"/>
        </w:rPr>
        <w:fldChar w:fldCharType="end"/>
      </w:r>
      <w:r w:rsidR="00EB5EE6">
        <w:rPr>
          <w:rFonts w:ascii="Times New Roman" w:hAnsi="Times New Roman" w:cs="Times New Roman"/>
          <w:sz w:val="24"/>
          <w:szCs w:val="24"/>
        </w:rPr>
      </w:r>
      <w:r w:rsidR="00EB5EE6">
        <w:rPr>
          <w:rFonts w:ascii="Times New Roman" w:hAnsi="Times New Roman" w:cs="Times New Roman"/>
          <w:sz w:val="24"/>
          <w:szCs w:val="24"/>
        </w:rPr>
        <w:fldChar w:fldCharType="separate"/>
      </w:r>
      <w:r w:rsidR="00EB5EE6" w:rsidRPr="00EB5EE6">
        <w:rPr>
          <w:rFonts w:ascii="Times New Roman" w:hAnsi="Times New Roman" w:cs="Times New Roman"/>
          <w:noProof/>
          <w:sz w:val="24"/>
          <w:szCs w:val="24"/>
          <w:vertAlign w:val="superscript"/>
        </w:rPr>
        <w:t>7</w:t>
      </w:r>
      <w:r w:rsidR="00EB5EE6">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5936D868" w14:textId="77777777" w:rsidR="00700E18" w:rsidRPr="001466C8" w:rsidRDefault="00700E18" w:rsidP="00545FB1">
      <w:pPr>
        <w:pStyle w:val="Corpotesto"/>
        <w:numPr>
          <w:ilvl w:val="0"/>
          <w:numId w:val="26"/>
        </w:numPr>
        <w:spacing w:after="120" w:line="360" w:lineRule="auto"/>
        <w:ind w:left="0" w:hanging="9"/>
        <w:jc w:val="both"/>
        <w:rPr>
          <w:rFonts w:ascii="Times New Roman" w:hAnsi="Times New Roman" w:cs="Times New Roman"/>
          <w:sz w:val="24"/>
          <w:szCs w:val="24"/>
        </w:rPr>
      </w:pPr>
      <w:r w:rsidRPr="001466C8">
        <w:rPr>
          <w:rFonts w:ascii="Times New Roman" w:hAnsi="Times New Roman" w:cs="Times New Roman"/>
          <w:sz w:val="24"/>
          <w:szCs w:val="24"/>
        </w:rPr>
        <w:t>Hoehn &amp; Yahr Stage</w:t>
      </w:r>
    </w:p>
    <w:p w14:paraId="2818F928" w14:textId="410CC88D" w:rsidR="007D0D3B" w:rsidRPr="001466C8" w:rsidRDefault="00CB588F" w:rsidP="00545FB1">
      <w:pPr>
        <w:pStyle w:val="Corpotesto"/>
        <w:numPr>
          <w:ilvl w:val="0"/>
          <w:numId w:val="26"/>
        </w:numPr>
        <w:spacing w:after="120" w:line="360" w:lineRule="auto"/>
        <w:ind w:left="0" w:hanging="9"/>
        <w:jc w:val="both"/>
        <w:rPr>
          <w:rFonts w:ascii="Times New Roman" w:hAnsi="Times New Roman" w:cs="Times New Roman"/>
          <w:sz w:val="24"/>
          <w:szCs w:val="24"/>
        </w:rPr>
      </w:pPr>
      <w:r w:rsidRPr="00CB588F">
        <w:rPr>
          <w:rFonts w:ascii="Times New Roman" w:hAnsi="Times New Roman" w:cs="Times New Roman"/>
          <w:sz w:val="24"/>
          <w:szCs w:val="24"/>
        </w:rPr>
        <w:t xml:space="preserve">Unified Parkinson's Disease Rating Scale </w:t>
      </w:r>
      <w:r w:rsidR="00EB5EE6">
        <w:rPr>
          <w:rFonts w:ascii="Times New Roman" w:hAnsi="Times New Roman" w:cs="Times New Roman"/>
          <w:sz w:val="24"/>
          <w:szCs w:val="24"/>
        </w:rPr>
        <w:t>part III</w:t>
      </w:r>
      <w:r w:rsidR="00425D1E">
        <w:rPr>
          <w:rFonts w:ascii="Times New Roman" w:hAnsi="Times New Roman" w:cs="Times New Roman"/>
          <w:sz w:val="24"/>
          <w:szCs w:val="24"/>
        </w:rPr>
        <w:t xml:space="preserve"> (</w:t>
      </w:r>
      <w:r w:rsidR="00425D1E" w:rsidRPr="001466C8">
        <w:rPr>
          <w:rFonts w:ascii="Times New Roman" w:hAnsi="Times New Roman" w:cs="Times New Roman"/>
          <w:sz w:val="24"/>
          <w:szCs w:val="24"/>
        </w:rPr>
        <w:t>UPDRS</w:t>
      </w:r>
      <w:r w:rsidR="00425D1E">
        <w:rPr>
          <w:rFonts w:ascii="Times New Roman" w:hAnsi="Times New Roman" w:cs="Times New Roman"/>
          <w:sz w:val="24"/>
          <w:szCs w:val="24"/>
        </w:rPr>
        <w:t>-III)</w:t>
      </w:r>
    </w:p>
    <w:p w14:paraId="611B322B" w14:textId="31E805BD" w:rsidR="00E2197F" w:rsidRPr="001466C8" w:rsidRDefault="00545FB1" w:rsidP="00E2197F">
      <w:pPr>
        <w:pStyle w:val="Corpotesto"/>
        <w:numPr>
          <w:ilvl w:val="0"/>
          <w:numId w:val="26"/>
        </w:numPr>
        <w:spacing w:after="120" w:line="360" w:lineRule="auto"/>
        <w:ind w:left="0" w:hanging="9"/>
        <w:jc w:val="both"/>
        <w:rPr>
          <w:rFonts w:ascii="Times New Roman" w:hAnsi="Times New Roman" w:cs="Times New Roman"/>
          <w:sz w:val="24"/>
          <w:szCs w:val="24"/>
        </w:rPr>
      </w:pPr>
      <w:r w:rsidRPr="001466C8">
        <w:rPr>
          <w:rFonts w:ascii="Times New Roman" w:hAnsi="Times New Roman" w:cs="Times New Roman"/>
          <w:sz w:val="24"/>
          <w:szCs w:val="24"/>
        </w:rPr>
        <w:t>Disability Rating Scales (as recommended by the by the International Parkinson and Movement Disorder Society Task Force)</w:t>
      </w:r>
      <w:r w:rsidR="00587021">
        <w:rPr>
          <w:rFonts w:ascii="Times New Roman" w:hAnsi="Times New Roman" w:cs="Times New Roman"/>
          <w:sz w:val="24"/>
          <w:szCs w:val="24"/>
        </w:rPr>
        <w:fldChar w:fldCharType="begin">
          <w:fldData xml:space="preserve">PEVuZE5vdGU+PENpdGU+PEF1dGhvcj5TaHVsbWFuPC9BdXRob3I+PFllYXI+MjAxNjwvWWVhcj48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</w:fldData>
        </w:fldChar>
      </w:r>
      <w:r w:rsidR="00587021">
        <w:rPr>
          <w:rFonts w:ascii="Times New Roman" w:hAnsi="Times New Roman" w:cs="Times New Roman"/>
          <w:sz w:val="24"/>
          <w:szCs w:val="24"/>
        </w:rPr>
        <w:instrText xml:space="preserve"> ADDIN EN.CITE </w:instrText>
      </w:r>
      <w:r w:rsidR="00587021">
        <w:rPr>
          <w:rFonts w:ascii="Times New Roman" w:hAnsi="Times New Roman" w:cs="Times New Roman"/>
          <w:sz w:val="24"/>
          <w:szCs w:val="24"/>
        </w:rPr>
        <w:fldChar w:fldCharType="begin">
          <w:fldData xml:space="preserve">PEVuZE5vdGU+PENpdGU+PEF1dGhvcj5TaHVsbWFuPC9BdXRob3I+PFllYXI+MjAxNjwvWWVhcj48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</w:fldData>
        </w:fldChar>
      </w:r>
      <w:r w:rsidR="00587021">
        <w:rPr>
          <w:rFonts w:ascii="Times New Roman" w:hAnsi="Times New Roman" w:cs="Times New Roman"/>
          <w:sz w:val="24"/>
          <w:szCs w:val="24"/>
        </w:rPr>
        <w:instrText xml:space="preserve"> ADDIN EN.CITE.DATA </w:instrText>
      </w:r>
      <w:r w:rsidR="00587021">
        <w:rPr>
          <w:rFonts w:ascii="Times New Roman" w:hAnsi="Times New Roman" w:cs="Times New Roman"/>
          <w:sz w:val="24"/>
          <w:szCs w:val="24"/>
        </w:rPr>
      </w:r>
      <w:r w:rsidR="00587021">
        <w:rPr>
          <w:rFonts w:ascii="Times New Roman" w:hAnsi="Times New Roman" w:cs="Times New Roman"/>
          <w:sz w:val="24"/>
          <w:szCs w:val="24"/>
        </w:rPr>
        <w:fldChar w:fldCharType="end"/>
      </w:r>
      <w:r w:rsidR="00587021">
        <w:rPr>
          <w:rFonts w:ascii="Times New Roman" w:hAnsi="Times New Roman" w:cs="Times New Roman"/>
          <w:sz w:val="24"/>
          <w:szCs w:val="24"/>
        </w:rPr>
      </w:r>
      <w:r w:rsidR="00587021">
        <w:rPr>
          <w:rFonts w:ascii="Times New Roman" w:hAnsi="Times New Roman" w:cs="Times New Roman"/>
          <w:sz w:val="24"/>
          <w:szCs w:val="24"/>
        </w:rPr>
        <w:fldChar w:fldCharType="separate"/>
      </w:r>
      <w:r w:rsidR="00587021" w:rsidRPr="00587021">
        <w:rPr>
          <w:rFonts w:ascii="Times New Roman" w:hAnsi="Times New Roman" w:cs="Times New Roman"/>
          <w:noProof/>
          <w:sz w:val="24"/>
          <w:szCs w:val="24"/>
          <w:vertAlign w:val="superscript"/>
        </w:rPr>
        <w:t>8</w:t>
      </w:r>
      <w:r w:rsidR="00587021">
        <w:rPr>
          <w:rFonts w:ascii="Times New Roman" w:hAnsi="Times New Roman" w:cs="Times New Roman"/>
          <w:sz w:val="24"/>
          <w:szCs w:val="24"/>
        </w:rPr>
        <w:fldChar w:fldCharType="end"/>
      </w:r>
      <w:r w:rsidR="007D0D3B" w:rsidRPr="001466C8">
        <w:rPr>
          <w:rFonts w:ascii="Times New Roman" w:hAnsi="Times New Roman" w:cs="Times New Roman"/>
          <w:sz w:val="24"/>
          <w:szCs w:val="24"/>
        </w:rPr>
        <w:t xml:space="preserve">: </w:t>
      </w:r>
      <w:r w:rsidRPr="001466C8">
        <w:rPr>
          <w:rFonts w:ascii="Times New Roman" w:hAnsi="Times New Roman" w:cs="Times New Roman"/>
          <w:sz w:val="24"/>
          <w:szCs w:val="24"/>
        </w:rPr>
        <w:t>Functional Status Questionnaire</w:t>
      </w:r>
      <w:r w:rsidR="007D0D3B" w:rsidRPr="001466C8">
        <w:rPr>
          <w:rFonts w:ascii="Times New Roman" w:hAnsi="Times New Roman" w:cs="Times New Roman"/>
          <w:sz w:val="24"/>
          <w:szCs w:val="24"/>
        </w:rPr>
        <w:t xml:space="preserve">; </w:t>
      </w:r>
      <w:r w:rsidRPr="001466C8">
        <w:rPr>
          <w:rFonts w:ascii="Times New Roman" w:hAnsi="Times New Roman" w:cs="Times New Roman"/>
          <w:sz w:val="24"/>
          <w:szCs w:val="24"/>
        </w:rPr>
        <w:t>Lawton-Brody Activities of Living</w:t>
      </w:r>
      <w:r w:rsidR="007D0D3B" w:rsidRPr="001466C8">
        <w:rPr>
          <w:rFonts w:ascii="Times New Roman" w:hAnsi="Times New Roman" w:cs="Times New Roman"/>
          <w:sz w:val="24"/>
          <w:szCs w:val="24"/>
        </w:rPr>
        <w:t xml:space="preserve">; </w:t>
      </w:r>
      <w:r w:rsidRPr="001466C8">
        <w:rPr>
          <w:rFonts w:ascii="Times New Roman" w:hAnsi="Times New Roman" w:cs="Times New Roman"/>
          <w:sz w:val="24"/>
          <w:szCs w:val="24"/>
        </w:rPr>
        <w:t>Nottingham Activities of Living</w:t>
      </w:r>
      <w:r w:rsidR="007D0D3B" w:rsidRPr="001466C8">
        <w:rPr>
          <w:rFonts w:ascii="Times New Roman" w:hAnsi="Times New Roman" w:cs="Times New Roman"/>
          <w:sz w:val="24"/>
          <w:szCs w:val="24"/>
        </w:rPr>
        <w:t xml:space="preserve">; </w:t>
      </w:r>
      <w:r w:rsidRPr="001466C8">
        <w:rPr>
          <w:rFonts w:ascii="Times New Roman" w:hAnsi="Times New Roman" w:cs="Times New Roman"/>
          <w:sz w:val="24"/>
          <w:szCs w:val="24"/>
        </w:rPr>
        <w:t>Schwab &amp; England ADL</w:t>
      </w:r>
      <w:r w:rsidR="007D0D3B" w:rsidRPr="001466C8">
        <w:rPr>
          <w:rFonts w:ascii="Times New Roman" w:hAnsi="Times New Roman" w:cs="Times New Roman"/>
          <w:sz w:val="24"/>
          <w:szCs w:val="24"/>
        </w:rPr>
        <w:t xml:space="preserve">; </w:t>
      </w:r>
      <w:r w:rsidRPr="001466C8">
        <w:rPr>
          <w:rFonts w:ascii="Times New Roman" w:hAnsi="Times New Roman" w:cs="Times New Roman"/>
          <w:sz w:val="24"/>
          <w:szCs w:val="24"/>
        </w:rPr>
        <w:t>Self-Assessment PD disability</w:t>
      </w:r>
      <w:r w:rsidR="007D0D3B" w:rsidRPr="001466C8">
        <w:rPr>
          <w:rFonts w:ascii="Times New Roman" w:hAnsi="Times New Roman" w:cs="Times New Roman"/>
          <w:sz w:val="24"/>
          <w:szCs w:val="24"/>
        </w:rPr>
        <w:t xml:space="preserve">; </w:t>
      </w:r>
      <w:r w:rsidRPr="001466C8">
        <w:rPr>
          <w:rFonts w:ascii="Times New Roman" w:hAnsi="Times New Roman" w:cs="Times New Roman"/>
          <w:sz w:val="24"/>
          <w:szCs w:val="24"/>
        </w:rPr>
        <w:t>Parkinson Evaluation Scale</w:t>
      </w:r>
      <w:r w:rsidR="007D0D3B" w:rsidRPr="001466C8">
        <w:rPr>
          <w:rFonts w:ascii="Times New Roman" w:hAnsi="Times New Roman" w:cs="Times New Roman"/>
          <w:sz w:val="24"/>
          <w:szCs w:val="24"/>
        </w:rPr>
        <w:t xml:space="preserve">; </w:t>
      </w:r>
      <w:r w:rsidRPr="001466C8">
        <w:rPr>
          <w:rFonts w:ascii="Times New Roman" w:hAnsi="Times New Roman" w:cs="Times New Roman"/>
          <w:sz w:val="24"/>
          <w:szCs w:val="24"/>
        </w:rPr>
        <w:t>Unified PD rating scale II: Activities of Daily Living</w:t>
      </w:r>
      <w:r w:rsidR="007D0D3B" w:rsidRPr="001466C8">
        <w:rPr>
          <w:rFonts w:ascii="Times New Roman" w:hAnsi="Times New Roman" w:cs="Times New Roman"/>
          <w:sz w:val="24"/>
          <w:szCs w:val="24"/>
        </w:rPr>
        <w:t xml:space="preserve">; </w:t>
      </w:r>
      <w:r w:rsidRPr="001466C8">
        <w:rPr>
          <w:rFonts w:ascii="Times New Roman" w:hAnsi="Times New Roman" w:cs="Times New Roman"/>
          <w:sz w:val="24"/>
          <w:szCs w:val="24"/>
        </w:rPr>
        <w:t>Movement Disorder Society UPDRS Motor Experiences of Daily Living</w:t>
      </w:r>
      <w:r w:rsidR="007D0D3B" w:rsidRPr="001466C8">
        <w:rPr>
          <w:rFonts w:ascii="Times New Roman" w:hAnsi="Times New Roman" w:cs="Times New Roman"/>
          <w:sz w:val="24"/>
          <w:szCs w:val="24"/>
        </w:rPr>
        <w:t xml:space="preserve">; </w:t>
      </w:r>
      <w:r w:rsidRPr="001466C8">
        <w:rPr>
          <w:rFonts w:ascii="Times New Roman" w:hAnsi="Times New Roman" w:cs="Times New Roman"/>
          <w:sz w:val="24"/>
          <w:szCs w:val="24"/>
        </w:rPr>
        <w:t>PROMIS Neuro-QoL Physical Function</w:t>
      </w:r>
    </w:p>
    <w:p w14:paraId="6B609620" w14:textId="62D7A2F2" w:rsidR="00E1276B" w:rsidRPr="001466C8" w:rsidRDefault="00E1276B" w:rsidP="00E2197F">
      <w:pPr>
        <w:pStyle w:val="Corpotesto"/>
        <w:numPr>
          <w:ilvl w:val="0"/>
          <w:numId w:val="26"/>
        </w:numPr>
        <w:spacing w:after="120" w:line="360" w:lineRule="auto"/>
        <w:ind w:left="0" w:hanging="9"/>
        <w:jc w:val="both"/>
        <w:rPr>
          <w:rFonts w:ascii="Times New Roman" w:hAnsi="Times New Roman" w:cs="Times New Roman"/>
          <w:sz w:val="24"/>
          <w:szCs w:val="24"/>
        </w:rPr>
      </w:pPr>
      <w:r w:rsidRPr="001466C8">
        <w:rPr>
          <w:rFonts w:ascii="Times New Roman" w:hAnsi="Times New Roman" w:cs="Times New Roman"/>
          <w:sz w:val="24"/>
          <w:szCs w:val="24"/>
        </w:rPr>
        <w:t>Neuropsychological assessment: Mini Mental State Examination (MMSE)</w:t>
      </w:r>
      <w:r w:rsidR="00700E18" w:rsidRPr="001466C8">
        <w:rPr>
          <w:rFonts w:ascii="Times New Roman" w:hAnsi="Times New Roman" w:cs="Times New Roman"/>
          <w:sz w:val="24"/>
          <w:szCs w:val="24"/>
        </w:rPr>
        <w:t>;</w:t>
      </w:r>
      <w:r w:rsidRPr="001466C8">
        <w:rPr>
          <w:rFonts w:ascii="Times New Roman" w:hAnsi="Times New Roman" w:cs="Times New Roman"/>
          <w:sz w:val="24"/>
          <w:szCs w:val="24"/>
        </w:rPr>
        <w:t xml:space="preserve"> Montr</w:t>
      </w:r>
      <w:r w:rsidR="00700E18" w:rsidRPr="001466C8">
        <w:rPr>
          <w:rFonts w:ascii="Times New Roman" w:hAnsi="Times New Roman" w:cs="Times New Roman"/>
          <w:sz w:val="24"/>
          <w:szCs w:val="24"/>
        </w:rPr>
        <w:t>eal Cognitive Assessment (MoCA); Cognitive Categorization assessment to ascertain Parkinson Disease Dementia (PDD) and PD with mild cognitive impairment (PD-MCI) according to the criteria developed by the Movement Disorders Society</w:t>
      </w:r>
      <w:r w:rsidR="00587021" w:rsidRPr="001466C8">
        <w:rPr>
          <w:rFonts w:ascii="Times New Roman" w:hAnsi="Times New Roman" w:cs="Times New Roman"/>
          <w:sz w:val="24"/>
          <w:szCs w:val="24"/>
        </w:rPr>
        <w:t xml:space="preserve"> </w:t>
      </w:r>
      <w:r w:rsidR="00587021">
        <w:rPr>
          <w:rFonts w:ascii="Times New Roman" w:hAnsi="Times New Roman" w:cs="Times New Roman"/>
          <w:sz w:val="24"/>
          <w:szCs w:val="24"/>
        </w:rPr>
        <w:fldChar w:fldCharType="begin">
          <w:fldData xml:space="preserve">PEVuZE5vdGU+PENpdGU+PEF1dGhvcj5FbXJlPC9BdXRob3I+PFllYXI+MjAwNzwvWWVhcj48UmVj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</w:fldData>
        </w:fldChar>
      </w:r>
      <w:r w:rsidR="00587021">
        <w:rPr>
          <w:rFonts w:ascii="Times New Roman" w:hAnsi="Times New Roman" w:cs="Times New Roman"/>
          <w:sz w:val="24"/>
          <w:szCs w:val="24"/>
        </w:rPr>
        <w:instrText xml:space="preserve"> ADDIN EN.CITE </w:instrText>
      </w:r>
      <w:r w:rsidR="00587021">
        <w:rPr>
          <w:rFonts w:ascii="Times New Roman" w:hAnsi="Times New Roman" w:cs="Times New Roman"/>
          <w:sz w:val="24"/>
          <w:szCs w:val="24"/>
        </w:rPr>
        <w:fldChar w:fldCharType="begin">
          <w:fldData xml:space="preserve">PEVuZE5vdGU+PENpdGU+PEF1dGhvcj5FbXJlPC9BdXRob3I+PFllYXI+MjAwNzwvWWVhcj48UmVj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</w:fldData>
        </w:fldChar>
      </w:r>
      <w:r w:rsidR="00587021">
        <w:rPr>
          <w:rFonts w:ascii="Times New Roman" w:hAnsi="Times New Roman" w:cs="Times New Roman"/>
          <w:sz w:val="24"/>
          <w:szCs w:val="24"/>
        </w:rPr>
        <w:instrText xml:space="preserve"> ADDIN EN.CITE.DATA </w:instrText>
      </w:r>
      <w:r w:rsidR="00587021">
        <w:rPr>
          <w:rFonts w:ascii="Times New Roman" w:hAnsi="Times New Roman" w:cs="Times New Roman"/>
          <w:sz w:val="24"/>
          <w:szCs w:val="24"/>
        </w:rPr>
      </w:r>
      <w:r w:rsidR="00587021">
        <w:rPr>
          <w:rFonts w:ascii="Times New Roman" w:hAnsi="Times New Roman" w:cs="Times New Roman"/>
          <w:sz w:val="24"/>
          <w:szCs w:val="24"/>
        </w:rPr>
        <w:fldChar w:fldCharType="end"/>
      </w:r>
      <w:r w:rsidR="00587021">
        <w:rPr>
          <w:rFonts w:ascii="Times New Roman" w:hAnsi="Times New Roman" w:cs="Times New Roman"/>
          <w:sz w:val="24"/>
          <w:szCs w:val="24"/>
        </w:rPr>
      </w:r>
      <w:r w:rsidR="00587021">
        <w:rPr>
          <w:rFonts w:ascii="Times New Roman" w:hAnsi="Times New Roman" w:cs="Times New Roman"/>
          <w:sz w:val="24"/>
          <w:szCs w:val="24"/>
        </w:rPr>
        <w:fldChar w:fldCharType="separate"/>
      </w:r>
      <w:r w:rsidR="00587021" w:rsidRPr="00587021">
        <w:rPr>
          <w:rFonts w:ascii="Times New Roman" w:hAnsi="Times New Roman" w:cs="Times New Roman"/>
          <w:noProof/>
          <w:sz w:val="24"/>
          <w:szCs w:val="24"/>
          <w:vertAlign w:val="superscript"/>
        </w:rPr>
        <w:t>9-11</w:t>
      </w:r>
      <w:r w:rsidR="00587021">
        <w:rPr>
          <w:rFonts w:ascii="Times New Roman" w:hAnsi="Times New Roman" w:cs="Times New Roman"/>
          <w:sz w:val="24"/>
          <w:szCs w:val="24"/>
        </w:rPr>
        <w:fldChar w:fldCharType="end"/>
      </w:r>
      <w:r w:rsidR="00587021" w:rsidRPr="001466C8">
        <w:rPr>
          <w:rFonts w:ascii="Times New Roman" w:hAnsi="Times New Roman" w:cs="Times New Roman"/>
          <w:sz w:val="24"/>
          <w:szCs w:val="24"/>
        </w:rPr>
        <w:t>.</w:t>
      </w:r>
    </w:p>
    <w:p w14:paraId="1C3F3D01" w14:textId="77777777" w:rsidR="00E1276B" w:rsidRPr="001466C8" w:rsidRDefault="00E55F5A" w:rsidP="00E1276B">
      <w:pPr>
        <w:pStyle w:val="Corpotesto"/>
        <w:numPr>
          <w:ilvl w:val="0"/>
          <w:numId w:val="26"/>
        </w:numPr>
        <w:spacing w:after="120" w:line="360" w:lineRule="auto"/>
        <w:ind w:left="0" w:hanging="9"/>
        <w:jc w:val="both"/>
        <w:rPr>
          <w:rFonts w:ascii="Times New Roman" w:hAnsi="Times New Roman" w:cs="Times New Roman"/>
          <w:sz w:val="24"/>
          <w:szCs w:val="24"/>
        </w:rPr>
      </w:pPr>
      <w:r w:rsidRPr="001466C8">
        <w:rPr>
          <w:rFonts w:ascii="Times New Roman" w:hAnsi="Times New Roman" w:cs="Times New Roman"/>
          <w:sz w:val="24"/>
          <w:szCs w:val="24"/>
        </w:rPr>
        <w:t>DAT imaging</w:t>
      </w:r>
    </w:p>
    <w:p w14:paraId="41140F21" w14:textId="26D20C34" w:rsidR="00E1276B" w:rsidRPr="001466C8" w:rsidRDefault="00E55F5A" w:rsidP="00E1276B">
      <w:pPr>
        <w:pStyle w:val="Corpotesto"/>
        <w:numPr>
          <w:ilvl w:val="0"/>
          <w:numId w:val="26"/>
        </w:numPr>
        <w:spacing w:after="120" w:line="360" w:lineRule="auto"/>
        <w:ind w:left="0" w:hanging="9"/>
        <w:jc w:val="both"/>
        <w:rPr>
          <w:rFonts w:ascii="Times New Roman" w:hAnsi="Times New Roman" w:cs="Times New Roman"/>
          <w:sz w:val="24"/>
          <w:szCs w:val="24"/>
        </w:rPr>
      </w:pPr>
      <w:r w:rsidRPr="001466C8">
        <w:rPr>
          <w:rFonts w:ascii="Times New Roman" w:hAnsi="Times New Roman" w:cs="Times New Roman"/>
          <w:sz w:val="24"/>
          <w:szCs w:val="24"/>
        </w:rPr>
        <w:t xml:space="preserve">Pharmacological treatments </w:t>
      </w:r>
      <w:r w:rsidR="00E2197F" w:rsidRPr="001466C8">
        <w:rPr>
          <w:rFonts w:ascii="Times New Roman" w:hAnsi="Times New Roman" w:cs="Times New Roman"/>
          <w:sz w:val="24"/>
          <w:szCs w:val="24"/>
        </w:rPr>
        <w:t>of PD</w:t>
      </w:r>
      <w:r w:rsidR="003C79F6" w:rsidRPr="001466C8">
        <w:rPr>
          <w:rFonts w:ascii="Times New Roman" w:hAnsi="Times New Roman" w:cs="Times New Roman"/>
          <w:sz w:val="24"/>
          <w:szCs w:val="24"/>
        </w:rPr>
        <w:t xml:space="preserve">; drugs; </w:t>
      </w:r>
      <w:r w:rsidRPr="001466C8">
        <w:rPr>
          <w:rFonts w:ascii="Times New Roman" w:hAnsi="Times New Roman" w:cs="Times New Roman"/>
          <w:sz w:val="24"/>
          <w:szCs w:val="24"/>
        </w:rPr>
        <w:t>dosage</w:t>
      </w:r>
      <w:r w:rsidR="003C79F6" w:rsidRPr="001466C8">
        <w:rPr>
          <w:rFonts w:ascii="Times New Roman" w:hAnsi="Times New Roman" w:cs="Times New Roman"/>
          <w:sz w:val="24"/>
          <w:szCs w:val="24"/>
        </w:rPr>
        <w:t>; LEDD.</w:t>
      </w:r>
    </w:p>
    <w:p w14:paraId="798CDB6D" w14:textId="77777777" w:rsidR="00D65035" w:rsidRPr="001466C8" w:rsidRDefault="00E55F5A" w:rsidP="00CC0CD3">
      <w:pPr>
        <w:pStyle w:val="Corpotesto"/>
        <w:numPr>
          <w:ilvl w:val="0"/>
          <w:numId w:val="26"/>
        </w:numPr>
        <w:spacing w:after="120" w:line="360" w:lineRule="auto"/>
        <w:ind w:left="0" w:hanging="9"/>
        <w:jc w:val="both"/>
        <w:rPr>
          <w:rFonts w:ascii="Times New Roman" w:hAnsi="Times New Roman" w:cs="Times New Roman"/>
          <w:sz w:val="24"/>
          <w:szCs w:val="24"/>
        </w:rPr>
      </w:pPr>
      <w:r w:rsidRPr="001466C8">
        <w:rPr>
          <w:rFonts w:ascii="Times New Roman" w:hAnsi="Times New Roman" w:cs="Times New Roman"/>
          <w:sz w:val="24"/>
          <w:szCs w:val="24"/>
        </w:rPr>
        <w:t>Comorbidities</w:t>
      </w:r>
    </w:p>
    <w:p w14:paraId="5F91F56E" w14:textId="77777777" w:rsidR="00D65035" w:rsidRPr="001466C8" w:rsidRDefault="00D65035" w:rsidP="00D65035">
      <w:pPr>
        <w:pStyle w:val="Corpotesto"/>
        <w:spacing w:after="120" w:line="360" w:lineRule="auto"/>
        <w:jc w:val="both"/>
        <w:rPr>
          <w:rFonts w:ascii="Times New Roman" w:hAnsi="Times New Roman" w:cs="Times New Roman"/>
          <w:sz w:val="24"/>
          <w:szCs w:val="24"/>
        </w:rPr>
      </w:pPr>
    </w:p>
    <w:p w14:paraId="208A8BE0" w14:textId="079EDF79" w:rsidR="00D65035" w:rsidRPr="00CE681E" w:rsidRDefault="00CE681E" w:rsidP="00D65035">
      <w:pPr>
        <w:pStyle w:val="Corpotesto"/>
        <w:spacing w:after="120" w:line="360" w:lineRule="auto"/>
        <w:jc w:val="both"/>
        <w:rPr>
          <w:rFonts w:ascii="Times New Roman" w:hAnsi="Times New Roman" w:cs="Times New Roman"/>
          <w:i/>
          <w:sz w:val="24"/>
          <w:szCs w:val="24"/>
        </w:rPr>
      </w:pPr>
      <w:r w:rsidRPr="00CE681E">
        <w:rPr>
          <w:rFonts w:ascii="Times New Roman" w:hAnsi="Times New Roman" w:cs="Times New Roman"/>
          <w:i/>
          <w:sz w:val="24"/>
          <w:szCs w:val="24"/>
        </w:rPr>
        <w:t>Endpoints</w:t>
      </w:r>
    </w:p>
    <w:p w14:paraId="53E17039" w14:textId="7C2CCD81" w:rsidR="00D65035" w:rsidRPr="001466C8" w:rsidRDefault="00D65035" w:rsidP="00D65035">
      <w:pPr>
        <w:pStyle w:val="Corpotesto"/>
        <w:numPr>
          <w:ilvl w:val="0"/>
          <w:numId w:val="26"/>
        </w:numPr>
        <w:spacing w:after="120" w:line="360" w:lineRule="auto"/>
        <w:ind w:left="0" w:hanging="9"/>
        <w:jc w:val="both"/>
        <w:rPr>
          <w:rFonts w:ascii="Times New Roman" w:hAnsi="Times New Roman" w:cs="Times New Roman"/>
          <w:sz w:val="24"/>
          <w:szCs w:val="24"/>
        </w:rPr>
      </w:pPr>
      <w:r w:rsidRPr="001466C8">
        <w:rPr>
          <w:rFonts w:ascii="Times New Roman" w:hAnsi="Times New Roman" w:cs="Times New Roman"/>
          <w:sz w:val="24"/>
          <w:szCs w:val="24"/>
        </w:rPr>
        <w:t>H</w:t>
      </w:r>
      <w:r w:rsidR="003A4868">
        <w:rPr>
          <w:rFonts w:ascii="Times New Roman" w:hAnsi="Times New Roman" w:cs="Times New Roman"/>
          <w:sz w:val="24"/>
          <w:szCs w:val="24"/>
        </w:rPr>
        <w:t>&amp;Y</w:t>
      </w:r>
    </w:p>
    <w:p w14:paraId="0A9B0FC1" w14:textId="43963386" w:rsidR="00D65035" w:rsidRPr="001466C8" w:rsidRDefault="003A4868" w:rsidP="00D65035">
      <w:pPr>
        <w:pStyle w:val="Corpotesto"/>
        <w:numPr>
          <w:ilvl w:val="0"/>
          <w:numId w:val="26"/>
        </w:numPr>
        <w:spacing w:after="120" w:line="360" w:lineRule="auto"/>
        <w:ind w:left="0" w:hanging="9"/>
        <w:jc w:val="both"/>
        <w:rPr>
          <w:rFonts w:ascii="Times New Roman" w:hAnsi="Times New Roman" w:cs="Times New Roman"/>
          <w:sz w:val="24"/>
          <w:szCs w:val="24"/>
        </w:rPr>
      </w:pPr>
      <w:r>
        <w:rPr>
          <w:rFonts w:ascii="Times New Roman" w:hAnsi="Times New Roman" w:cs="Times New Roman"/>
          <w:sz w:val="24"/>
          <w:szCs w:val="24"/>
        </w:rPr>
        <w:t>UPDRS-</w:t>
      </w:r>
      <w:r w:rsidR="00D65035" w:rsidRPr="001466C8">
        <w:rPr>
          <w:rFonts w:ascii="Times New Roman" w:hAnsi="Times New Roman" w:cs="Times New Roman"/>
          <w:sz w:val="24"/>
          <w:szCs w:val="24"/>
        </w:rPr>
        <w:t>III</w:t>
      </w:r>
    </w:p>
    <w:p w14:paraId="79B818CE" w14:textId="6093B865" w:rsidR="00D65035" w:rsidRPr="001466C8" w:rsidRDefault="00D65035" w:rsidP="00D65035">
      <w:pPr>
        <w:pStyle w:val="Corpotesto"/>
        <w:numPr>
          <w:ilvl w:val="0"/>
          <w:numId w:val="26"/>
        </w:numPr>
        <w:spacing w:after="120" w:line="360" w:lineRule="auto"/>
        <w:ind w:left="0" w:hanging="9"/>
        <w:jc w:val="both"/>
        <w:rPr>
          <w:rFonts w:ascii="Times New Roman" w:hAnsi="Times New Roman" w:cs="Times New Roman"/>
          <w:sz w:val="24"/>
          <w:szCs w:val="24"/>
        </w:rPr>
      </w:pPr>
      <w:r w:rsidRPr="001466C8">
        <w:rPr>
          <w:rFonts w:ascii="Times New Roman" w:hAnsi="Times New Roman" w:cs="Times New Roman"/>
          <w:sz w:val="24"/>
          <w:szCs w:val="24"/>
        </w:rPr>
        <w:t>Disability Rating Scales (as recommended by the by the International Parkinson and Movement Disorder Society Task Force)</w:t>
      </w:r>
      <w:r w:rsidR="00587021" w:rsidRPr="00587021">
        <w:rPr>
          <w:rFonts w:ascii="Times New Roman" w:hAnsi="Times New Roman" w:cs="Times New Roman"/>
          <w:sz w:val="24"/>
          <w:szCs w:val="24"/>
        </w:rPr>
        <w:t xml:space="preserve"> </w:t>
      </w:r>
      <w:r w:rsidR="00587021">
        <w:rPr>
          <w:rFonts w:ascii="Times New Roman" w:hAnsi="Times New Roman" w:cs="Times New Roman"/>
          <w:sz w:val="24"/>
          <w:szCs w:val="24"/>
        </w:rPr>
        <w:fldChar w:fldCharType="begin">
          <w:fldData xml:space="preserve">PEVuZE5vdGU+PENpdGU+PEF1dGhvcj5TaHVsbWFuPC9BdXRob3I+PFllYXI+MjAxNjwvWWVhcj48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</w:fldData>
        </w:fldChar>
      </w:r>
      <w:r w:rsidR="00587021">
        <w:rPr>
          <w:rFonts w:ascii="Times New Roman" w:hAnsi="Times New Roman" w:cs="Times New Roman"/>
          <w:sz w:val="24"/>
          <w:szCs w:val="24"/>
        </w:rPr>
        <w:instrText xml:space="preserve"> ADDIN EN.CITE </w:instrText>
      </w:r>
      <w:r w:rsidR="00587021">
        <w:rPr>
          <w:rFonts w:ascii="Times New Roman" w:hAnsi="Times New Roman" w:cs="Times New Roman"/>
          <w:sz w:val="24"/>
          <w:szCs w:val="24"/>
        </w:rPr>
        <w:fldChar w:fldCharType="begin">
          <w:fldData xml:space="preserve">PEVuZE5vdGU+PENpdGU+PEF1dGhvcj5TaHVsbWFuPC9BdXRob3I+PFllYXI+MjAxNjwvWWVhcj48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</w:fldData>
        </w:fldChar>
      </w:r>
      <w:r w:rsidR="00587021">
        <w:rPr>
          <w:rFonts w:ascii="Times New Roman" w:hAnsi="Times New Roman" w:cs="Times New Roman"/>
          <w:sz w:val="24"/>
          <w:szCs w:val="24"/>
        </w:rPr>
        <w:instrText xml:space="preserve"> ADDIN EN.CITE.DATA </w:instrText>
      </w:r>
      <w:r w:rsidR="00587021">
        <w:rPr>
          <w:rFonts w:ascii="Times New Roman" w:hAnsi="Times New Roman" w:cs="Times New Roman"/>
          <w:sz w:val="24"/>
          <w:szCs w:val="24"/>
        </w:rPr>
      </w:r>
      <w:r w:rsidR="00587021">
        <w:rPr>
          <w:rFonts w:ascii="Times New Roman" w:hAnsi="Times New Roman" w:cs="Times New Roman"/>
          <w:sz w:val="24"/>
          <w:szCs w:val="24"/>
        </w:rPr>
        <w:fldChar w:fldCharType="end"/>
      </w:r>
      <w:r w:rsidR="00587021">
        <w:rPr>
          <w:rFonts w:ascii="Times New Roman" w:hAnsi="Times New Roman" w:cs="Times New Roman"/>
          <w:sz w:val="24"/>
          <w:szCs w:val="24"/>
        </w:rPr>
      </w:r>
      <w:r w:rsidR="00587021">
        <w:rPr>
          <w:rFonts w:ascii="Times New Roman" w:hAnsi="Times New Roman" w:cs="Times New Roman"/>
          <w:sz w:val="24"/>
          <w:szCs w:val="24"/>
        </w:rPr>
        <w:fldChar w:fldCharType="separate"/>
      </w:r>
      <w:r w:rsidR="00587021" w:rsidRPr="00587021">
        <w:rPr>
          <w:rFonts w:ascii="Times New Roman" w:hAnsi="Times New Roman" w:cs="Times New Roman"/>
          <w:noProof/>
          <w:sz w:val="24"/>
          <w:szCs w:val="24"/>
          <w:vertAlign w:val="superscript"/>
        </w:rPr>
        <w:t>8</w:t>
      </w:r>
      <w:r w:rsidR="00587021">
        <w:rPr>
          <w:rFonts w:ascii="Times New Roman" w:hAnsi="Times New Roman" w:cs="Times New Roman"/>
          <w:sz w:val="24"/>
          <w:szCs w:val="24"/>
        </w:rPr>
        <w:fldChar w:fldCharType="end"/>
      </w:r>
      <w:r w:rsidR="00587021" w:rsidRPr="001466C8">
        <w:rPr>
          <w:rFonts w:ascii="Times New Roman" w:hAnsi="Times New Roman" w:cs="Times New Roman"/>
          <w:sz w:val="24"/>
          <w:szCs w:val="24"/>
        </w:rPr>
        <w:t>:</w:t>
      </w:r>
      <w:r w:rsidRPr="001466C8">
        <w:rPr>
          <w:rFonts w:ascii="Times New Roman" w:hAnsi="Times New Roman" w:cs="Times New Roman"/>
          <w:sz w:val="24"/>
          <w:szCs w:val="24"/>
        </w:rPr>
        <w:t xml:space="preserve"> Functional Status Questionnaire; Lawton-Brody Activities of Living; Nottingham Activities of Living; Schwab &amp; England ADL; Self-</w:t>
      </w:r>
      <w:r w:rsidRPr="001466C8">
        <w:rPr>
          <w:rFonts w:ascii="Times New Roman" w:hAnsi="Times New Roman" w:cs="Times New Roman"/>
          <w:sz w:val="24"/>
          <w:szCs w:val="24"/>
        </w:rPr>
        <w:lastRenderedPageBreak/>
        <w:t>Assessment PD disability; Parkinson Evaluation Scale; Unified PD rating scale II: Activities of Daily Living; Movement Disorder Society UPDRS Motor Experiences of Daily Living; PROMIS Neuro-QoL Physical Function</w:t>
      </w:r>
    </w:p>
    <w:p w14:paraId="269C91CC" w14:textId="68E15E5A" w:rsidR="00D65035" w:rsidRPr="001466C8" w:rsidRDefault="00D65035" w:rsidP="00D65035">
      <w:pPr>
        <w:pStyle w:val="Corpotesto"/>
        <w:numPr>
          <w:ilvl w:val="0"/>
          <w:numId w:val="26"/>
        </w:numPr>
        <w:spacing w:after="120" w:line="360" w:lineRule="auto"/>
        <w:ind w:left="0" w:hanging="9"/>
        <w:jc w:val="both"/>
        <w:rPr>
          <w:rFonts w:ascii="Times New Roman" w:hAnsi="Times New Roman" w:cs="Times New Roman"/>
          <w:sz w:val="24"/>
          <w:szCs w:val="24"/>
        </w:rPr>
      </w:pPr>
      <w:r w:rsidRPr="001466C8">
        <w:rPr>
          <w:rFonts w:ascii="Times New Roman" w:hAnsi="Times New Roman" w:cs="Times New Roman"/>
          <w:sz w:val="24"/>
          <w:szCs w:val="24"/>
        </w:rPr>
        <w:t xml:space="preserve">Neuropsychological assessment: </w:t>
      </w:r>
      <w:r w:rsidR="003A4868">
        <w:rPr>
          <w:rFonts w:ascii="Times New Roman" w:hAnsi="Times New Roman" w:cs="Times New Roman"/>
          <w:sz w:val="24"/>
          <w:szCs w:val="24"/>
        </w:rPr>
        <w:t>MMSE</w:t>
      </w:r>
      <w:r w:rsidRPr="001466C8">
        <w:rPr>
          <w:rFonts w:ascii="Times New Roman" w:hAnsi="Times New Roman" w:cs="Times New Roman"/>
          <w:sz w:val="24"/>
          <w:szCs w:val="24"/>
        </w:rPr>
        <w:t xml:space="preserve">; </w:t>
      </w:r>
      <w:r w:rsidR="003A4868">
        <w:rPr>
          <w:rFonts w:ascii="Times New Roman" w:hAnsi="Times New Roman" w:cs="Times New Roman"/>
          <w:sz w:val="24"/>
          <w:szCs w:val="24"/>
        </w:rPr>
        <w:t>MoCA</w:t>
      </w:r>
      <w:r w:rsidRPr="001466C8">
        <w:rPr>
          <w:rFonts w:ascii="Times New Roman" w:hAnsi="Times New Roman" w:cs="Times New Roman"/>
          <w:sz w:val="24"/>
          <w:szCs w:val="24"/>
        </w:rPr>
        <w:t xml:space="preserve">; Cognitive Categorization assessment to ascertain </w:t>
      </w:r>
      <w:r w:rsidR="003A4868">
        <w:rPr>
          <w:rFonts w:ascii="Times New Roman" w:hAnsi="Times New Roman" w:cs="Times New Roman"/>
          <w:sz w:val="24"/>
          <w:szCs w:val="24"/>
        </w:rPr>
        <w:t xml:space="preserve">PDD and </w:t>
      </w:r>
      <w:r w:rsidRPr="001466C8">
        <w:rPr>
          <w:rFonts w:ascii="Times New Roman" w:hAnsi="Times New Roman" w:cs="Times New Roman"/>
          <w:sz w:val="24"/>
          <w:szCs w:val="24"/>
        </w:rPr>
        <w:t xml:space="preserve">PD-MCI according to the criteria developed by the Movement Disorders Society </w:t>
      </w:r>
      <w:r w:rsidR="00E61378">
        <w:rPr>
          <w:rFonts w:ascii="Times New Roman" w:hAnsi="Times New Roman" w:cs="Times New Roman"/>
          <w:sz w:val="24"/>
          <w:szCs w:val="24"/>
        </w:rPr>
        <w:fldChar w:fldCharType="begin">
          <w:fldData xml:space="preserve">PEVuZE5vdGU+PENpdGU+PEF1dGhvcj5FbXJlPC9BdXRob3I+PFllYXI+MjAwNzwvWWVhcj48UmVj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</w:fldData>
        </w:fldChar>
      </w:r>
      <w:r w:rsidR="00587021">
        <w:rPr>
          <w:rFonts w:ascii="Times New Roman" w:hAnsi="Times New Roman" w:cs="Times New Roman"/>
          <w:sz w:val="24"/>
          <w:szCs w:val="24"/>
        </w:rPr>
        <w:instrText xml:space="preserve"> ADDIN EN.CITE </w:instrText>
      </w:r>
      <w:r w:rsidR="00587021">
        <w:rPr>
          <w:rFonts w:ascii="Times New Roman" w:hAnsi="Times New Roman" w:cs="Times New Roman"/>
          <w:sz w:val="24"/>
          <w:szCs w:val="24"/>
        </w:rPr>
        <w:fldChar w:fldCharType="begin">
          <w:fldData xml:space="preserve">PEVuZE5vdGU+PENpdGU+PEF1dGhvcj5FbXJlPC9BdXRob3I+PFllYXI+MjAwNzwvWWVhcj48UmVj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</w:fldData>
        </w:fldChar>
      </w:r>
      <w:r w:rsidR="00587021">
        <w:rPr>
          <w:rFonts w:ascii="Times New Roman" w:hAnsi="Times New Roman" w:cs="Times New Roman"/>
          <w:sz w:val="24"/>
          <w:szCs w:val="24"/>
        </w:rPr>
        <w:instrText xml:space="preserve"> ADDIN EN.CITE.DATA </w:instrText>
      </w:r>
      <w:r w:rsidR="00587021">
        <w:rPr>
          <w:rFonts w:ascii="Times New Roman" w:hAnsi="Times New Roman" w:cs="Times New Roman"/>
          <w:sz w:val="24"/>
          <w:szCs w:val="24"/>
        </w:rPr>
      </w:r>
      <w:r w:rsidR="00587021">
        <w:rPr>
          <w:rFonts w:ascii="Times New Roman" w:hAnsi="Times New Roman" w:cs="Times New Roman"/>
          <w:sz w:val="24"/>
          <w:szCs w:val="24"/>
        </w:rPr>
        <w:fldChar w:fldCharType="end"/>
      </w:r>
      <w:r w:rsidR="00E61378">
        <w:rPr>
          <w:rFonts w:ascii="Times New Roman" w:hAnsi="Times New Roman" w:cs="Times New Roman"/>
          <w:sz w:val="24"/>
          <w:szCs w:val="24"/>
        </w:rPr>
      </w:r>
      <w:r w:rsidR="00E61378">
        <w:rPr>
          <w:rFonts w:ascii="Times New Roman" w:hAnsi="Times New Roman" w:cs="Times New Roman"/>
          <w:sz w:val="24"/>
          <w:szCs w:val="24"/>
        </w:rPr>
        <w:fldChar w:fldCharType="separate"/>
      </w:r>
      <w:r w:rsidR="00587021" w:rsidRPr="00587021">
        <w:rPr>
          <w:rFonts w:ascii="Times New Roman" w:hAnsi="Times New Roman" w:cs="Times New Roman"/>
          <w:noProof/>
          <w:sz w:val="24"/>
          <w:szCs w:val="24"/>
          <w:vertAlign w:val="superscript"/>
        </w:rPr>
        <w:t>9-11</w:t>
      </w:r>
      <w:r w:rsidR="00E61378">
        <w:rPr>
          <w:rFonts w:ascii="Times New Roman" w:hAnsi="Times New Roman" w:cs="Times New Roman"/>
          <w:sz w:val="24"/>
          <w:szCs w:val="24"/>
        </w:rPr>
        <w:fldChar w:fldCharType="end"/>
      </w:r>
      <w:r w:rsidRPr="001466C8">
        <w:rPr>
          <w:rFonts w:ascii="Times New Roman" w:hAnsi="Times New Roman" w:cs="Times New Roman"/>
          <w:sz w:val="24"/>
          <w:szCs w:val="24"/>
        </w:rPr>
        <w:t>.</w:t>
      </w:r>
    </w:p>
    <w:p w14:paraId="2B2858C1" w14:textId="2BCADCEF" w:rsidR="00CC0CD3" w:rsidRPr="001466C8" w:rsidRDefault="00CC0CD3" w:rsidP="00CC0CD3">
      <w:pPr>
        <w:pStyle w:val="Corpotesto"/>
        <w:numPr>
          <w:ilvl w:val="0"/>
          <w:numId w:val="26"/>
        </w:numPr>
        <w:spacing w:after="120" w:line="360" w:lineRule="auto"/>
        <w:ind w:left="0" w:hanging="9"/>
        <w:jc w:val="both"/>
        <w:rPr>
          <w:rFonts w:ascii="Times New Roman" w:hAnsi="Times New Roman" w:cs="Times New Roman"/>
          <w:sz w:val="24"/>
          <w:szCs w:val="24"/>
        </w:rPr>
      </w:pPr>
      <w:r w:rsidRPr="001466C8">
        <w:br w:type="page"/>
      </w:r>
    </w:p>
    <w:p w14:paraId="45E1A30E" w14:textId="77777777" w:rsidR="00CC0CD3" w:rsidRPr="001466C8" w:rsidRDefault="00EC5528" w:rsidP="00CC0CD3">
      <w:pPr>
        <w:pStyle w:val="Titolo2"/>
        <w:spacing w:line="360" w:lineRule="auto"/>
      </w:pPr>
      <w:r w:rsidRPr="001466C8">
        <w:lastRenderedPageBreak/>
        <w:t xml:space="preserve">Statistical Analysis Plan for </w:t>
      </w:r>
      <w:r w:rsidR="00CC0CD3" w:rsidRPr="001466C8">
        <w:rPr>
          <w:rFonts w:cs="Times New Roman"/>
          <w:szCs w:val="24"/>
        </w:rPr>
        <w:t>diagnostic accuracy of CSF biomarkers</w:t>
      </w:r>
      <w:r w:rsidR="00765262" w:rsidRPr="001466C8">
        <w:rPr>
          <w:rFonts w:cs="Times New Roman"/>
          <w:szCs w:val="24"/>
        </w:rPr>
        <w:t xml:space="preserve"> (I)</w:t>
      </w:r>
    </w:p>
    <w:p w14:paraId="359D56B4" w14:textId="28BD1FA2" w:rsidR="00BE6812" w:rsidRPr="001466C8" w:rsidRDefault="00EC5528" w:rsidP="00250C9D">
      <w:pPr>
        <w:pStyle w:val="Paragrafoelenco"/>
        <w:numPr>
          <w:ilvl w:val="0"/>
          <w:numId w:val="29"/>
        </w:numPr>
        <w:tabs>
          <w:tab w:val="left" w:pos="472"/>
        </w:tabs>
        <w:spacing w:after="120" w:line="360" w:lineRule="auto"/>
        <w:rPr>
          <w:rFonts w:ascii="Times New Roman" w:hAnsi="Times New Roman" w:cs="Times New Roman"/>
          <w:sz w:val="24"/>
          <w:szCs w:val="24"/>
          <w:u w:val="single"/>
        </w:rPr>
      </w:pPr>
      <w:r w:rsidRPr="001466C8">
        <w:rPr>
          <w:rFonts w:ascii="Times New Roman" w:hAnsi="Times New Roman" w:cs="Times New Roman"/>
          <w:sz w:val="24"/>
          <w:szCs w:val="24"/>
        </w:rPr>
        <w:t xml:space="preserve">A detailed </w:t>
      </w:r>
      <w:r w:rsidR="00CC0CD3" w:rsidRPr="001466C8">
        <w:rPr>
          <w:rFonts w:ascii="Times New Roman" w:hAnsi="Times New Roman" w:cs="Times New Roman"/>
          <w:sz w:val="24"/>
          <w:szCs w:val="24"/>
        </w:rPr>
        <w:t>flow-</w:t>
      </w:r>
      <w:r w:rsidRPr="001466C8">
        <w:rPr>
          <w:rFonts w:ascii="Times New Roman" w:hAnsi="Times New Roman" w:cs="Times New Roman"/>
          <w:sz w:val="24"/>
          <w:szCs w:val="24"/>
        </w:rPr>
        <w:t xml:space="preserve">diagram </w:t>
      </w:r>
      <w:r w:rsidR="00250C9D" w:rsidRPr="001466C8">
        <w:rPr>
          <w:rFonts w:ascii="Times New Roman" w:hAnsi="Times New Roman" w:cs="Times New Roman"/>
          <w:sz w:val="24"/>
          <w:szCs w:val="24"/>
        </w:rPr>
        <w:t>with study selection and inclusion</w:t>
      </w:r>
      <w:r w:rsidR="003C79F6" w:rsidRPr="001466C8">
        <w:rPr>
          <w:rFonts w:ascii="Times New Roman" w:hAnsi="Times New Roman" w:cs="Times New Roman"/>
          <w:sz w:val="24"/>
          <w:szCs w:val="24"/>
        </w:rPr>
        <w:t xml:space="preserve"> following the recommendations of the PRISMA statement </w:t>
      </w:r>
      <w:r w:rsidR="003C79F6" w:rsidRPr="001466C8">
        <w:rPr>
          <w:rFonts w:ascii="Times New Roman" w:hAnsi="Times New Roman" w:cs="Times New Roman"/>
          <w:sz w:val="24"/>
          <w:szCs w:val="24"/>
        </w:rPr>
        <w:fldChar w:fldCharType="begin"/>
      </w:r>
      <w:r w:rsidR="00587021">
        <w:rPr>
          <w:rFonts w:ascii="Times New Roman" w:hAnsi="Times New Roman" w:cs="Times New Roman"/>
          <w:sz w:val="24"/>
          <w:szCs w:val="24"/>
        </w:rPr>
        <w:instrText xml:space="preserve"> ADDIN EN.CITE &lt;EndNote&gt;&lt;Cite&gt;&lt;Author&gt;Moher&lt;/Author&gt;&lt;Year&gt;2009&lt;/Year&gt;&lt;RecNum&gt;2117&lt;/RecNum&gt;&lt;DisplayText&gt;&lt;style face="superscript"&gt;12&lt;/style&gt;&lt;/DisplayText&gt;&lt;record&gt;&lt;rec-number&gt;2117&lt;/rec-number&gt;&lt;foreign-keys&gt;&lt;key app="EN" db-id="95w2t9st3zspzresdwupprp2dpvxz2z225pe" timestamp="1487328078"&gt;2117&lt;/key&gt;&lt;/foreign-keys&gt;&lt;ref-type name="Journal Article"&gt;17&lt;/ref-type&gt;&lt;contributors&gt;&lt;authors&gt;&lt;author&gt;Moher, D.&lt;/author&gt;&lt;author&gt;Liberati, A.&lt;/author&gt;&lt;author&gt;Tetzlaff, J.&lt;/author&gt;&lt;author&gt;Altman, D. G.&lt;/author&gt;&lt;author&gt;Prisma Group&lt;/author&gt;&lt;/authors&gt;&lt;/contributors&gt;&lt;auth-address&gt;Ottawa Methods Centre, Ottawa Hospital Research Institute, Ottawa, Ontario, Canada. dmoher@ohri.ca&lt;/auth-address&gt;&lt;titles&gt;&lt;title&gt;Preferred reporting items for systematic reviews and meta-analyses: the PRISMA statement&lt;/title&gt;&lt;secondary-title&gt;PLoS Med&lt;/secondary-title&gt;&lt;/titles&gt;&lt;periodical&gt;&lt;full-title&gt;PLoS Med&lt;/full-title&gt;&lt;/periodical&gt;&lt;pages&gt;e1000097&lt;/pages&gt;&lt;volume&gt;6&lt;/volume&gt;&lt;number&gt;7&lt;/number&gt;&lt;keywords&gt;&lt;keyword&gt;Evidence-Based Practice/standards&lt;/keyword&gt;&lt;keyword&gt;Humans&lt;/keyword&gt;&lt;keyword&gt;*Meta-Analysis as Topic&lt;/keyword&gt;&lt;keyword&gt;Periodicals as Topic/standards&lt;/keyword&gt;&lt;keyword&gt;Publication Bias&lt;/keyword&gt;&lt;keyword&gt;Publishing/*standards&lt;/keyword&gt;&lt;keyword&gt;Quality Control&lt;/keyword&gt;&lt;keyword&gt;*Review Literature as Topic&lt;/keyword&gt;&lt;keyword&gt;*Terminology as Topic&lt;/keyword&gt;&lt;/keywords&gt;&lt;dates&gt;&lt;year&gt;2009&lt;/year&gt;&lt;pub-dates&gt;&lt;date&gt;Jul 21&lt;/date&gt;&lt;/pub-dates&gt;&lt;/dates&gt;&lt;isbn&gt;1549-1676 (Electronic)&amp;#xD;1549-1277 (Linking)&lt;/isbn&gt;&lt;accession-num&gt;19621072&lt;/accession-num&gt;&lt;urls&gt;&lt;related-urls&gt;&lt;url&gt;http://www.ncbi.nlm.nih.gov/pubmed/19621072&lt;/url&gt;&lt;/related-urls&gt;&lt;/urls&gt;&lt;custom2&gt;PMC2707599&lt;/custom2&gt;&lt;electronic-resource-num&gt;10.1371/journal.pmed.1000097&lt;/electronic-resource-num&gt;&lt;/record&gt;&lt;/Cite&gt;&lt;/EndNote&gt;</w:instrText>
      </w:r>
      <w:r w:rsidR="003C79F6" w:rsidRPr="001466C8">
        <w:rPr>
          <w:rFonts w:ascii="Times New Roman" w:hAnsi="Times New Roman" w:cs="Times New Roman"/>
          <w:sz w:val="24"/>
          <w:szCs w:val="24"/>
        </w:rPr>
        <w:fldChar w:fldCharType="separate"/>
      </w:r>
      <w:r w:rsidR="00587021" w:rsidRPr="00587021">
        <w:rPr>
          <w:rFonts w:ascii="Times New Roman" w:hAnsi="Times New Roman" w:cs="Times New Roman"/>
          <w:noProof/>
          <w:sz w:val="24"/>
          <w:szCs w:val="24"/>
          <w:vertAlign w:val="superscript"/>
        </w:rPr>
        <w:t>12</w:t>
      </w:r>
      <w:r w:rsidR="003C79F6" w:rsidRPr="001466C8">
        <w:rPr>
          <w:rFonts w:ascii="Times New Roman" w:hAnsi="Times New Roman" w:cs="Times New Roman"/>
          <w:sz w:val="24"/>
          <w:szCs w:val="24"/>
        </w:rPr>
        <w:fldChar w:fldCharType="end"/>
      </w:r>
    </w:p>
    <w:p w14:paraId="701418B8" w14:textId="29C0E63F" w:rsidR="002461BB" w:rsidRPr="001466C8" w:rsidRDefault="003C79F6" w:rsidP="002461BB">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S</w:t>
      </w:r>
      <w:r w:rsidR="00250C9D" w:rsidRPr="001466C8">
        <w:rPr>
          <w:rFonts w:ascii="Times New Roman" w:hAnsi="Times New Roman" w:cs="Times New Roman"/>
          <w:sz w:val="24"/>
          <w:szCs w:val="24"/>
        </w:rPr>
        <w:t>ummary statistics describing the characteristics of patients included in each study: age (continuous)</w:t>
      </w:r>
      <w:r w:rsidR="00C66CFD" w:rsidRPr="001466C8">
        <w:rPr>
          <w:rFonts w:ascii="Times New Roman" w:hAnsi="Times New Roman" w:cs="Times New Roman"/>
          <w:sz w:val="24"/>
          <w:szCs w:val="24"/>
        </w:rPr>
        <w:t>;</w:t>
      </w:r>
      <w:r w:rsidR="00250C9D" w:rsidRPr="001466C8">
        <w:rPr>
          <w:rFonts w:ascii="Times New Roman" w:hAnsi="Times New Roman" w:cs="Times New Roman"/>
          <w:sz w:val="24"/>
          <w:szCs w:val="24"/>
        </w:rPr>
        <w:t xml:space="preserve"> gender</w:t>
      </w:r>
      <w:r w:rsidR="00C66CFD" w:rsidRPr="001466C8">
        <w:rPr>
          <w:rFonts w:ascii="Times New Roman" w:hAnsi="Times New Roman" w:cs="Times New Roman"/>
          <w:sz w:val="24"/>
          <w:szCs w:val="24"/>
        </w:rPr>
        <w:t xml:space="preserve"> (categorical);</w:t>
      </w:r>
      <w:r w:rsidR="00EC5528" w:rsidRPr="001466C8">
        <w:rPr>
          <w:rFonts w:ascii="Times New Roman" w:hAnsi="Times New Roman" w:cs="Times New Roman"/>
          <w:sz w:val="24"/>
          <w:szCs w:val="24"/>
        </w:rPr>
        <w:t xml:space="preserve"> </w:t>
      </w:r>
      <w:r w:rsidR="00C66CFD" w:rsidRPr="001466C8">
        <w:rPr>
          <w:rFonts w:ascii="Times New Roman" w:hAnsi="Times New Roman" w:cs="Times New Roman"/>
          <w:sz w:val="24"/>
          <w:szCs w:val="24"/>
        </w:rPr>
        <w:t>disease duration (continuous);</w:t>
      </w:r>
      <w:r w:rsidR="00250C9D" w:rsidRPr="001466C8">
        <w:rPr>
          <w:rFonts w:ascii="Times New Roman" w:hAnsi="Times New Roman" w:cs="Times New Roman"/>
          <w:sz w:val="24"/>
          <w:szCs w:val="24"/>
        </w:rPr>
        <w:t xml:space="preserve"> H&amp;Y</w:t>
      </w:r>
      <w:r w:rsidR="00C66CFD" w:rsidRPr="001466C8">
        <w:rPr>
          <w:rFonts w:ascii="Times New Roman" w:hAnsi="Times New Roman" w:cs="Times New Roman"/>
          <w:sz w:val="24"/>
          <w:szCs w:val="24"/>
        </w:rPr>
        <w:t xml:space="preserve"> (categorical);</w:t>
      </w:r>
      <w:r w:rsidR="00425D1E">
        <w:rPr>
          <w:rFonts w:ascii="Times New Roman" w:hAnsi="Times New Roman" w:cs="Times New Roman"/>
          <w:sz w:val="24"/>
          <w:szCs w:val="24"/>
        </w:rPr>
        <w:t xml:space="preserve"> UPDRS-</w:t>
      </w:r>
      <w:r w:rsidRPr="001466C8">
        <w:rPr>
          <w:rFonts w:ascii="Times New Roman" w:hAnsi="Times New Roman" w:cs="Times New Roman"/>
          <w:sz w:val="24"/>
          <w:szCs w:val="24"/>
        </w:rPr>
        <w:t xml:space="preserve">III </w:t>
      </w:r>
      <w:r w:rsidR="00250C9D" w:rsidRPr="001466C8">
        <w:rPr>
          <w:rFonts w:ascii="Times New Roman" w:hAnsi="Times New Roman" w:cs="Times New Roman"/>
          <w:sz w:val="24"/>
          <w:szCs w:val="24"/>
        </w:rPr>
        <w:t xml:space="preserve">(continuous). </w:t>
      </w:r>
      <w:r w:rsidR="00C66CFD" w:rsidRPr="001466C8">
        <w:rPr>
          <w:rFonts w:ascii="Times New Roman" w:hAnsi="Times New Roman" w:cs="Times New Roman"/>
          <w:sz w:val="24"/>
          <w:szCs w:val="24"/>
        </w:rPr>
        <w:t>The characteristics will be reported for each patients group</w:t>
      </w:r>
      <w:r w:rsidR="00EC5528" w:rsidRPr="001466C8">
        <w:rPr>
          <w:rFonts w:ascii="Times New Roman" w:hAnsi="Times New Roman" w:cs="Times New Roman"/>
          <w:sz w:val="24"/>
          <w:szCs w:val="24"/>
        </w:rPr>
        <w:t>. Continuous variables will be summarised usi</w:t>
      </w:r>
      <w:r w:rsidRPr="001466C8">
        <w:rPr>
          <w:rFonts w:ascii="Times New Roman" w:hAnsi="Times New Roman" w:cs="Times New Roman"/>
          <w:sz w:val="24"/>
          <w:szCs w:val="24"/>
        </w:rPr>
        <w:t>ng the following statistics:</w:t>
      </w:r>
      <w:r w:rsidR="00C66CFD" w:rsidRPr="001466C8">
        <w:rPr>
          <w:rFonts w:ascii="Times New Roman" w:hAnsi="Times New Roman" w:cs="Times New Roman"/>
          <w:sz w:val="24"/>
          <w:szCs w:val="24"/>
        </w:rPr>
        <w:t xml:space="preserve"> sample size</w:t>
      </w:r>
      <w:r w:rsidR="00EC5528" w:rsidRPr="001466C8">
        <w:rPr>
          <w:rFonts w:ascii="Times New Roman" w:hAnsi="Times New Roman" w:cs="Times New Roman"/>
          <w:sz w:val="24"/>
          <w:szCs w:val="24"/>
        </w:rPr>
        <w:t xml:space="preserve">, mean, standard deviation, median, </w:t>
      </w:r>
      <w:r w:rsidRPr="001466C8">
        <w:rPr>
          <w:rFonts w:ascii="Times New Roman" w:hAnsi="Times New Roman" w:cs="Times New Roman"/>
          <w:sz w:val="24"/>
          <w:szCs w:val="24"/>
        </w:rPr>
        <w:t>range, and missing values</w:t>
      </w:r>
      <w:r w:rsidR="00EC5528" w:rsidRPr="001466C8">
        <w:rPr>
          <w:rFonts w:ascii="Times New Roman" w:hAnsi="Times New Roman" w:cs="Times New Roman"/>
          <w:sz w:val="24"/>
          <w:szCs w:val="24"/>
        </w:rPr>
        <w:t xml:space="preserve">. The frequency and percentages of observed levels will be reported for all categorical </w:t>
      </w:r>
      <w:r w:rsidR="00C67354" w:rsidRPr="001466C8">
        <w:rPr>
          <w:rFonts w:ascii="Times New Roman" w:hAnsi="Times New Roman" w:cs="Times New Roman"/>
          <w:sz w:val="24"/>
          <w:szCs w:val="24"/>
        </w:rPr>
        <w:t>data</w:t>
      </w:r>
      <w:r w:rsidR="00EC5528" w:rsidRPr="001466C8">
        <w:rPr>
          <w:rFonts w:ascii="Times New Roman" w:hAnsi="Times New Roman" w:cs="Times New Roman"/>
          <w:sz w:val="24"/>
          <w:szCs w:val="24"/>
        </w:rPr>
        <w:t>. The number of missing observations will also be</w:t>
      </w:r>
      <w:r w:rsidR="00EC5528" w:rsidRPr="001466C8">
        <w:rPr>
          <w:rFonts w:ascii="Times New Roman" w:hAnsi="Times New Roman" w:cs="Times New Roman"/>
          <w:spacing w:val="2"/>
          <w:sz w:val="24"/>
          <w:szCs w:val="24"/>
        </w:rPr>
        <w:t xml:space="preserve"> </w:t>
      </w:r>
      <w:r w:rsidR="00EC5528" w:rsidRPr="001466C8">
        <w:rPr>
          <w:rFonts w:ascii="Times New Roman" w:hAnsi="Times New Roman" w:cs="Times New Roman"/>
          <w:sz w:val="24"/>
          <w:szCs w:val="24"/>
        </w:rPr>
        <w:t>reported.</w:t>
      </w:r>
    </w:p>
    <w:p w14:paraId="4E05492C" w14:textId="250F9510" w:rsidR="00251D4F" w:rsidRPr="001466C8" w:rsidRDefault="00C67354" w:rsidP="002461BB">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S</w:t>
      </w:r>
      <w:r w:rsidR="002461BB" w:rsidRPr="001466C8">
        <w:rPr>
          <w:rFonts w:ascii="Times New Roman" w:hAnsi="Times New Roman" w:cs="Times New Roman"/>
          <w:sz w:val="24"/>
          <w:szCs w:val="24"/>
        </w:rPr>
        <w:t>ummary statistics describing the CSF biomarkers profile in each study. CSF variables will be summarised</w:t>
      </w:r>
      <w:r w:rsidRPr="001466C8">
        <w:rPr>
          <w:rFonts w:ascii="Times New Roman" w:hAnsi="Times New Roman" w:cs="Times New Roman"/>
          <w:sz w:val="24"/>
          <w:szCs w:val="24"/>
        </w:rPr>
        <w:t>, for each patient group,</w:t>
      </w:r>
      <w:r w:rsidR="002461BB" w:rsidRPr="001466C8">
        <w:rPr>
          <w:rFonts w:ascii="Times New Roman" w:hAnsi="Times New Roman" w:cs="Times New Roman"/>
          <w:sz w:val="24"/>
          <w:szCs w:val="24"/>
        </w:rPr>
        <w:t xml:space="preserve"> using the following statistics; sample size, mean, standard deviation, median, </w:t>
      </w:r>
      <w:r w:rsidRPr="001466C8">
        <w:rPr>
          <w:rFonts w:ascii="Times New Roman" w:hAnsi="Times New Roman" w:cs="Times New Roman"/>
          <w:sz w:val="24"/>
          <w:szCs w:val="24"/>
        </w:rPr>
        <w:t>range, and missing values</w:t>
      </w:r>
      <w:r w:rsidR="002461BB" w:rsidRPr="001466C8">
        <w:rPr>
          <w:rFonts w:ascii="Times New Roman" w:hAnsi="Times New Roman" w:cs="Times New Roman"/>
          <w:sz w:val="24"/>
          <w:szCs w:val="24"/>
        </w:rPr>
        <w:t xml:space="preserve">. </w:t>
      </w:r>
    </w:p>
    <w:p w14:paraId="3BD5006A" w14:textId="142E8828" w:rsidR="00BE6812" w:rsidRPr="001466C8" w:rsidRDefault="00C67354" w:rsidP="002461BB">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I</w:t>
      </w:r>
      <w:r w:rsidR="00251D4F" w:rsidRPr="001466C8">
        <w:rPr>
          <w:rFonts w:ascii="Times New Roman" w:hAnsi="Times New Roman" w:cs="Times New Roman"/>
          <w:sz w:val="24"/>
          <w:szCs w:val="24"/>
        </w:rPr>
        <w:t>nferential statistics for determining the diagnostic acc</w:t>
      </w:r>
      <w:r w:rsidR="00765262" w:rsidRPr="001466C8">
        <w:rPr>
          <w:rFonts w:ascii="Times New Roman" w:hAnsi="Times New Roman" w:cs="Times New Roman"/>
          <w:sz w:val="24"/>
          <w:szCs w:val="24"/>
        </w:rPr>
        <w:t xml:space="preserve">uracy of each CSF biomarker in each study. </w:t>
      </w:r>
      <w:r w:rsidR="002461BB" w:rsidRPr="001466C8">
        <w:rPr>
          <w:rFonts w:ascii="Times New Roman" w:hAnsi="Times New Roman" w:cs="Times New Roman"/>
          <w:sz w:val="24"/>
          <w:szCs w:val="24"/>
        </w:rPr>
        <w:t xml:space="preserve">Student’s T test </w:t>
      </w:r>
      <w:r w:rsidR="00152750" w:rsidRPr="001466C8">
        <w:rPr>
          <w:rFonts w:ascii="Times New Roman" w:hAnsi="Times New Roman" w:cs="Times New Roman"/>
          <w:sz w:val="24"/>
          <w:szCs w:val="24"/>
        </w:rPr>
        <w:t>o</w:t>
      </w:r>
      <w:r w:rsidR="00765262" w:rsidRPr="001466C8">
        <w:rPr>
          <w:rFonts w:ascii="Times New Roman" w:hAnsi="Times New Roman" w:cs="Times New Roman"/>
          <w:sz w:val="24"/>
          <w:szCs w:val="24"/>
        </w:rPr>
        <w:t>r Mann-Whitney U test</w:t>
      </w:r>
      <w:r w:rsidR="00152750" w:rsidRPr="001466C8">
        <w:rPr>
          <w:rFonts w:ascii="Times New Roman" w:hAnsi="Times New Roman" w:cs="Times New Roman"/>
          <w:sz w:val="24"/>
          <w:szCs w:val="24"/>
        </w:rPr>
        <w:t xml:space="preserve"> </w:t>
      </w:r>
      <w:r w:rsidR="00F13FBF" w:rsidRPr="001466C8">
        <w:rPr>
          <w:rFonts w:ascii="Times New Roman" w:hAnsi="Times New Roman" w:cs="Times New Roman"/>
          <w:sz w:val="24"/>
          <w:szCs w:val="24"/>
        </w:rPr>
        <w:t xml:space="preserve">will be reported </w:t>
      </w:r>
      <w:r w:rsidR="00152750" w:rsidRPr="001466C8">
        <w:rPr>
          <w:rFonts w:ascii="Times New Roman" w:hAnsi="Times New Roman" w:cs="Times New Roman"/>
          <w:sz w:val="24"/>
          <w:szCs w:val="24"/>
        </w:rPr>
        <w:t xml:space="preserve">for comparing CSF biomarkers </w:t>
      </w:r>
      <w:r w:rsidR="00765262" w:rsidRPr="001466C8">
        <w:rPr>
          <w:rFonts w:ascii="Times New Roman" w:hAnsi="Times New Roman" w:cs="Times New Roman"/>
          <w:sz w:val="24"/>
          <w:szCs w:val="24"/>
        </w:rPr>
        <w:t xml:space="preserve">levels </w:t>
      </w:r>
      <w:r w:rsidR="00152750" w:rsidRPr="001466C8">
        <w:rPr>
          <w:rFonts w:ascii="Times New Roman" w:hAnsi="Times New Roman" w:cs="Times New Roman"/>
          <w:sz w:val="24"/>
          <w:szCs w:val="24"/>
        </w:rPr>
        <w:t>between groups</w:t>
      </w:r>
      <w:r w:rsidR="00765262" w:rsidRPr="001466C8">
        <w:rPr>
          <w:rFonts w:ascii="Times New Roman" w:hAnsi="Times New Roman" w:cs="Times New Roman"/>
          <w:sz w:val="24"/>
          <w:szCs w:val="24"/>
        </w:rPr>
        <w:t>.</w:t>
      </w:r>
      <w:r w:rsidR="00152750" w:rsidRPr="001466C8">
        <w:rPr>
          <w:rFonts w:ascii="Times New Roman" w:hAnsi="Times New Roman" w:cs="Times New Roman"/>
          <w:sz w:val="24"/>
          <w:szCs w:val="24"/>
        </w:rPr>
        <w:t xml:space="preserve"> ROC analysis </w:t>
      </w:r>
      <w:r w:rsidRPr="001466C8">
        <w:rPr>
          <w:rFonts w:ascii="Times New Roman" w:hAnsi="Times New Roman" w:cs="Times New Roman"/>
          <w:sz w:val="24"/>
          <w:szCs w:val="24"/>
        </w:rPr>
        <w:t xml:space="preserve">results </w:t>
      </w:r>
      <w:r w:rsidR="00765262" w:rsidRPr="001466C8">
        <w:rPr>
          <w:rFonts w:ascii="Times New Roman" w:hAnsi="Times New Roman" w:cs="Times New Roman"/>
          <w:sz w:val="24"/>
          <w:szCs w:val="24"/>
        </w:rPr>
        <w:t xml:space="preserve">will be </w:t>
      </w:r>
      <w:r w:rsidRPr="001466C8">
        <w:rPr>
          <w:rFonts w:ascii="Times New Roman" w:hAnsi="Times New Roman" w:cs="Times New Roman"/>
          <w:sz w:val="24"/>
          <w:szCs w:val="24"/>
        </w:rPr>
        <w:t>used</w:t>
      </w:r>
      <w:r w:rsidR="00765262" w:rsidRPr="001466C8">
        <w:rPr>
          <w:rFonts w:ascii="Times New Roman" w:hAnsi="Times New Roman" w:cs="Times New Roman"/>
          <w:sz w:val="24"/>
          <w:szCs w:val="24"/>
        </w:rPr>
        <w:t xml:space="preserve"> for assessing the diagnostic accuracy </w:t>
      </w:r>
      <w:r w:rsidRPr="001466C8">
        <w:rPr>
          <w:rFonts w:ascii="Times New Roman" w:hAnsi="Times New Roman" w:cs="Times New Roman"/>
          <w:sz w:val="24"/>
          <w:szCs w:val="24"/>
        </w:rPr>
        <w:t xml:space="preserve">with </w:t>
      </w:r>
      <w:r w:rsidR="00152750" w:rsidRPr="001466C8">
        <w:rPr>
          <w:rFonts w:ascii="Times New Roman" w:hAnsi="Times New Roman" w:cs="Times New Roman"/>
          <w:sz w:val="24"/>
          <w:szCs w:val="24"/>
        </w:rPr>
        <w:t>AUC, se</w:t>
      </w:r>
      <w:r w:rsidR="00765262" w:rsidRPr="001466C8">
        <w:rPr>
          <w:rFonts w:ascii="Times New Roman" w:hAnsi="Times New Roman" w:cs="Times New Roman"/>
          <w:sz w:val="24"/>
          <w:szCs w:val="24"/>
        </w:rPr>
        <w:t xml:space="preserve">nsitivity, specificity, </w:t>
      </w:r>
      <w:r w:rsidRPr="001466C8">
        <w:rPr>
          <w:rFonts w:ascii="Times New Roman" w:hAnsi="Times New Roman" w:cs="Times New Roman"/>
          <w:sz w:val="24"/>
          <w:szCs w:val="24"/>
        </w:rPr>
        <w:t xml:space="preserve">and </w:t>
      </w:r>
      <w:r w:rsidR="00765262" w:rsidRPr="001466C8">
        <w:rPr>
          <w:rFonts w:ascii="Times New Roman" w:hAnsi="Times New Roman" w:cs="Times New Roman"/>
          <w:sz w:val="24"/>
          <w:szCs w:val="24"/>
        </w:rPr>
        <w:t>cut-off</w:t>
      </w:r>
      <w:r w:rsidR="00152750" w:rsidRPr="001466C8">
        <w:rPr>
          <w:rFonts w:ascii="Times New Roman" w:hAnsi="Times New Roman" w:cs="Times New Roman"/>
          <w:sz w:val="24"/>
          <w:szCs w:val="24"/>
        </w:rPr>
        <w:t>.</w:t>
      </w:r>
      <w:r w:rsidR="00F13FBF" w:rsidRPr="001466C8">
        <w:rPr>
          <w:rFonts w:ascii="Times New Roman" w:hAnsi="Times New Roman" w:cs="Times New Roman"/>
          <w:sz w:val="24"/>
          <w:szCs w:val="24"/>
        </w:rPr>
        <w:t xml:space="preserve"> </w:t>
      </w:r>
      <w:r w:rsidRPr="001466C8">
        <w:rPr>
          <w:rFonts w:ascii="Times New Roman" w:hAnsi="Times New Roman" w:cs="Times New Roman"/>
          <w:sz w:val="24"/>
          <w:szCs w:val="24"/>
        </w:rPr>
        <w:t>S</w:t>
      </w:r>
      <w:r w:rsidR="00251D4F" w:rsidRPr="001466C8">
        <w:rPr>
          <w:rFonts w:ascii="Times New Roman" w:hAnsi="Times New Roman" w:cs="Times New Roman"/>
          <w:sz w:val="24"/>
          <w:szCs w:val="24"/>
        </w:rPr>
        <w:t>everal variables (</w:t>
      </w:r>
      <w:r w:rsidRPr="001466C8">
        <w:rPr>
          <w:rFonts w:ascii="Times New Roman" w:hAnsi="Times New Roman" w:cs="Times New Roman"/>
          <w:sz w:val="24"/>
          <w:szCs w:val="24"/>
        </w:rPr>
        <w:t xml:space="preserve">e.g. </w:t>
      </w:r>
      <w:r w:rsidR="00251D4F" w:rsidRPr="001466C8">
        <w:rPr>
          <w:rFonts w:ascii="Times New Roman" w:hAnsi="Times New Roman" w:cs="Times New Roman"/>
          <w:sz w:val="24"/>
          <w:szCs w:val="24"/>
        </w:rPr>
        <w:t xml:space="preserve">age, gender, </w:t>
      </w:r>
      <w:r w:rsidRPr="001466C8">
        <w:rPr>
          <w:rFonts w:ascii="Times New Roman" w:hAnsi="Times New Roman" w:cs="Times New Roman"/>
          <w:sz w:val="24"/>
          <w:szCs w:val="24"/>
        </w:rPr>
        <w:t xml:space="preserve">and </w:t>
      </w:r>
      <w:r w:rsidR="00251D4F" w:rsidRPr="001466C8">
        <w:rPr>
          <w:rFonts w:ascii="Times New Roman" w:hAnsi="Times New Roman" w:cs="Times New Roman"/>
          <w:sz w:val="24"/>
          <w:szCs w:val="24"/>
        </w:rPr>
        <w:t xml:space="preserve">pharmacological treatment) </w:t>
      </w:r>
      <w:r w:rsidRPr="001466C8">
        <w:rPr>
          <w:rFonts w:ascii="Times New Roman" w:hAnsi="Times New Roman" w:cs="Times New Roman"/>
          <w:sz w:val="24"/>
          <w:szCs w:val="24"/>
        </w:rPr>
        <w:t xml:space="preserve">will be considered </w:t>
      </w:r>
      <w:r w:rsidR="00251D4F" w:rsidRPr="001466C8">
        <w:rPr>
          <w:rFonts w:ascii="Times New Roman" w:hAnsi="Times New Roman" w:cs="Times New Roman"/>
          <w:sz w:val="24"/>
          <w:szCs w:val="24"/>
        </w:rPr>
        <w:t>as potential confounder</w:t>
      </w:r>
      <w:r w:rsidRPr="001466C8">
        <w:rPr>
          <w:rFonts w:ascii="Times New Roman" w:hAnsi="Times New Roman" w:cs="Times New Roman"/>
          <w:sz w:val="24"/>
          <w:szCs w:val="24"/>
        </w:rPr>
        <w:t>s</w:t>
      </w:r>
      <w:r w:rsidR="00251D4F" w:rsidRPr="001466C8">
        <w:rPr>
          <w:rFonts w:ascii="Times New Roman" w:hAnsi="Times New Roman" w:cs="Times New Roman"/>
          <w:sz w:val="24"/>
          <w:szCs w:val="24"/>
        </w:rPr>
        <w:t xml:space="preserve"> with parametric or non-parame</w:t>
      </w:r>
      <w:r w:rsidRPr="001466C8">
        <w:rPr>
          <w:rFonts w:ascii="Times New Roman" w:hAnsi="Times New Roman" w:cs="Times New Roman"/>
          <w:sz w:val="24"/>
          <w:szCs w:val="24"/>
        </w:rPr>
        <w:t>tric ANCOVA as well as with covariate-</w:t>
      </w:r>
      <w:r w:rsidR="00251D4F" w:rsidRPr="001466C8">
        <w:rPr>
          <w:rFonts w:ascii="Times New Roman" w:hAnsi="Times New Roman" w:cs="Times New Roman"/>
          <w:sz w:val="24"/>
          <w:szCs w:val="24"/>
        </w:rPr>
        <w:t>adjusted ROC analyses.</w:t>
      </w:r>
    </w:p>
    <w:p w14:paraId="757DBDC4" w14:textId="37C51445" w:rsidR="00251D4F" w:rsidRPr="001466C8" w:rsidRDefault="00C67354" w:rsidP="002461BB">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I</w:t>
      </w:r>
      <w:r w:rsidR="00765262" w:rsidRPr="001466C8">
        <w:rPr>
          <w:rFonts w:ascii="Times New Roman" w:hAnsi="Times New Roman" w:cs="Times New Roman"/>
          <w:sz w:val="24"/>
          <w:szCs w:val="24"/>
        </w:rPr>
        <w:t>nferential statistics for determining the diagnostic accuracy of a CSF biomarker panel in each study. Results of multivariate logistic regression models will be reported. The final model will be selected with stepwise procedures. ROC analysis will be performed using logistic regression fitted values for assessing the diagnostic accuracy by means of AUC, sensitivity, specificity, cut-off. The role of several variables (age, gender, pharmacological treatment) as potential confounder will be considered.</w:t>
      </w:r>
    </w:p>
    <w:p w14:paraId="5C3BFFC0" w14:textId="45FB6B0E" w:rsidR="00765262" w:rsidRPr="001466C8" w:rsidRDefault="00A7192E" w:rsidP="00D637A5">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 xml:space="preserve">Results of </w:t>
      </w:r>
      <w:r w:rsidR="00887D8C" w:rsidRPr="001466C8">
        <w:rPr>
          <w:rFonts w:ascii="Times New Roman" w:hAnsi="Times New Roman" w:cs="Times New Roman"/>
          <w:sz w:val="24"/>
          <w:szCs w:val="24"/>
        </w:rPr>
        <w:t xml:space="preserve">diagnostic meta-analysis of </w:t>
      </w:r>
      <w:r w:rsidR="00765262" w:rsidRPr="001466C8">
        <w:rPr>
          <w:rFonts w:ascii="Times New Roman" w:hAnsi="Times New Roman" w:cs="Times New Roman"/>
          <w:sz w:val="24"/>
          <w:szCs w:val="24"/>
        </w:rPr>
        <w:t>aggregate data</w:t>
      </w:r>
      <w:r w:rsidR="00BE306C" w:rsidRPr="001466C8">
        <w:rPr>
          <w:rFonts w:ascii="Times New Roman" w:hAnsi="Times New Roman" w:cs="Times New Roman"/>
          <w:sz w:val="24"/>
          <w:szCs w:val="24"/>
        </w:rPr>
        <w:t xml:space="preserve"> for </w:t>
      </w:r>
      <w:r w:rsidRPr="001466C8">
        <w:rPr>
          <w:rFonts w:ascii="Times New Roman" w:hAnsi="Times New Roman" w:cs="Times New Roman"/>
          <w:sz w:val="24"/>
          <w:szCs w:val="24"/>
        </w:rPr>
        <w:t>each</w:t>
      </w:r>
      <w:r w:rsidR="008044B6" w:rsidRPr="001466C8">
        <w:rPr>
          <w:rFonts w:ascii="Times New Roman" w:hAnsi="Times New Roman" w:cs="Times New Roman"/>
          <w:sz w:val="24"/>
          <w:szCs w:val="24"/>
        </w:rPr>
        <w:t xml:space="preserve"> CSF biomarker</w:t>
      </w:r>
      <w:r w:rsidR="00887D8C" w:rsidRPr="001466C8">
        <w:rPr>
          <w:rFonts w:ascii="Times New Roman" w:hAnsi="Times New Roman" w:cs="Times New Roman"/>
          <w:sz w:val="24"/>
          <w:szCs w:val="24"/>
        </w:rPr>
        <w:t>. CSF biomarkers will enter in the analyses as means and standard deviations. If originally presented as medians and quartiles/ranges, biomarkers data were transformed into mea</w:t>
      </w:r>
      <w:r w:rsidR="003A4868">
        <w:rPr>
          <w:rFonts w:ascii="Times New Roman" w:hAnsi="Times New Roman" w:cs="Times New Roman"/>
          <w:sz w:val="24"/>
          <w:szCs w:val="24"/>
        </w:rPr>
        <w:t xml:space="preserve">ns and standard deviations </w:t>
      </w:r>
      <w:r w:rsidR="003A4868">
        <w:rPr>
          <w:rFonts w:ascii="Times New Roman" w:hAnsi="Times New Roman" w:cs="Times New Roman"/>
          <w:sz w:val="24"/>
          <w:szCs w:val="24"/>
        </w:rPr>
        <w:fldChar w:fldCharType="begin"/>
      </w:r>
      <w:r w:rsidR="003A4868">
        <w:rPr>
          <w:rFonts w:ascii="Times New Roman" w:hAnsi="Times New Roman" w:cs="Times New Roman"/>
          <w:sz w:val="24"/>
          <w:szCs w:val="24"/>
        </w:rPr>
        <w:instrText xml:space="preserve"> ADDIN EN.CITE &lt;EndNote&gt;&lt;Cite&gt;&lt;Author&gt;Wan&lt;/Author&gt;&lt;Year&gt;2014&lt;/Year&gt;&lt;RecNum&gt;1802&lt;/RecNum&gt;&lt;DisplayText&gt;&lt;style face="superscript"&gt;13&lt;/style&gt;&lt;/DisplayText&gt;&lt;record&gt;&lt;rec-number&gt;1802&lt;/rec-number&gt;&lt;foreign-keys&gt;&lt;key app="EN" db-id="95w2t9st3zspzresdwupprp2dpvxz2z225pe" timestamp="1483487637"&gt;1802&lt;/key&gt;&lt;/foreign-keys&gt;&lt;ref-type name="Journal Article"&gt;17&lt;/ref-type&gt;&lt;contributors&gt;&lt;authors&gt;&lt;author&gt;Wan, X.&lt;/author&gt;&lt;author&gt;Wang, W.&lt;/author&gt;&lt;author&gt;Liu, J.&lt;/author&gt;&lt;author&gt;Tong, T.&lt;/author&gt;&lt;/authors&gt;&lt;/contributors&gt;&lt;auth-address&gt;Department of Computer Science, Hong Kong Baptist University, Kowloon Tong, Hong Kong&amp;#xD;Department of Statistics, Northwestern University, Evanston, IL USA&amp;#xD;Department of Mathematics, Hong Kong Baptist University, Kowloon Tong, Hong Kong&lt;/auth-address&gt;&lt;titles&gt;&lt;title&gt;Estimating the sample mean and standard deviation from the sample size, median, range and/or interquartile range&lt;/title&gt;&lt;secondary-title&gt;BMC Med Res Methodol&lt;/secondary-title&gt;&lt;alt-title&gt;BMC Medical Research Methodology&lt;/alt-title&gt;&lt;/titles&gt;&lt;periodical&gt;&lt;full-title&gt;BMC Med Res Methodol&lt;/full-title&gt;&lt;abbr-1&gt;BMC Medical Research Methodology&lt;/abbr-1&gt;&lt;/periodical&gt;&lt;alt-periodical&gt;&lt;full-title&gt;BMC Med Res Methodol&lt;/full-title&gt;&lt;abbr-1&gt;BMC Medical Research Methodology&lt;/abbr-1&gt;&lt;/alt-periodical&gt;&lt;volume&gt;14&lt;/volume&gt;&lt;dates&gt;&lt;year&gt;2014&lt;/year&gt;&lt;/dates&gt;&lt;accession-num&gt;25524443&lt;/accession-num&gt;&lt;urls&gt;&lt;/urls&gt;&lt;custom2&gt;PMC4383202&lt;/custom2&gt;&lt;electronic-resource-num&gt;10.1186/1471-2288-14-135&lt;/electronic-resource-num&gt;&lt;language&gt;eng&lt;/language&gt;&lt;/record&gt;&lt;/Cite&gt;&lt;/EndNote&gt;</w:instrText>
      </w:r>
      <w:r w:rsidR="003A4868">
        <w:rPr>
          <w:rFonts w:ascii="Times New Roman" w:hAnsi="Times New Roman" w:cs="Times New Roman"/>
          <w:sz w:val="24"/>
          <w:szCs w:val="24"/>
        </w:rPr>
        <w:fldChar w:fldCharType="separate"/>
      </w:r>
      <w:r w:rsidR="003A4868" w:rsidRPr="003A4868">
        <w:rPr>
          <w:rFonts w:ascii="Times New Roman" w:hAnsi="Times New Roman" w:cs="Times New Roman"/>
          <w:noProof/>
          <w:sz w:val="24"/>
          <w:szCs w:val="24"/>
          <w:vertAlign w:val="superscript"/>
        </w:rPr>
        <w:t>13</w:t>
      </w:r>
      <w:r w:rsidR="003A4868">
        <w:rPr>
          <w:rFonts w:ascii="Times New Roman" w:hAnsi="Times New Roman" w:cs="Times New Roman"/>
          <w:sz w:val="24"/>
          <w:szCs w:val="24"/>
        </w:rPr>
        <w:fldChar w:fldCharType="end"/>
      </w:r>
      <w:r w:rsidR="00887D8C" w:rsidRPr="001466C8">
        <w:rPr>
          <w:rFonts w:ascii="Times New Roman" w:hAnsi="Times New Roman" w:cs="Times New Roman"/>
          <w:sz w:val="24"/>
          <w:szCs w:val="24"/>
        </w:rPr>
        <w:t>. Hedges’ g standardized mean differences (SMD) and their 95% confidence intervals (CI) were combined in a single measure using random effects models in case of significant heterogeneity. Heterogeneity was assessed by means of Q-statistics and presented as I</w:t>
      </w:r>
      <w:r w:rsidR="00887D8C" w:rsidRPr="001466C8">
        <w:rPr>
          <w:rFonts w:ascii="Times New Roman" w:hAnsi="Times New Roman" w:cs="Times New Roman"/>
          <w:sz w:val="24"/>
          <w:szCs w:val="24"/>
          <w:vertAlign w:val="superscript"/>
        </w:rPr>
        <w:t>2</w:t>
      </w:r>
      <w:r w:rsidR="00887D8C" w:rsidRPr="001466C8">
        <w:rPr>
          <w:rFonts w:ascii="Times New Roman" w:hAnsi="Times New Roman" w:cs="Times New Roman"/>
          <w:sz w:val="24"/>
          <w:szCs w:val="24"/>
        </w:rPr>
        <w:t>. In c</w:t>
      </w:r>
      <w:r w:rsidR="00ED03C7" w:rsidRPr="001466C8">
        <w:rPr>
          <w:rFonts w:ascii="Times New Roman" w:hAnsi="Times New Roman" w:cs="Times New Roman"/>
          <w:sz w:val="24"/>
          <w:szCs w:val="24"/>
        </w:rPr>
        <w:t>ase of available information</w:t>
      </w:r>
      <w:r w:rsidR="00887D8C" w:rsidRPr="001466C8">
        <w:rPr>
          <w:rFonts w:ascii="Times New Roman" w:hAnsi="Times New Roman" w:cs="Times New Roman"/>
          <w:sz w:val="24"/>
          <w:szCs w:val="24"/>
        </w:rPr>
        <w:t xml:space="preserve">, we </w:t>
      </w:r>
      <w:r w:rsidR="00ED03C7" w:rsidRPr="001466C8">
        <w:rPr>
          <w:rFonts w:ascii="Times New Roman" w:hAnsi="Times New Roman" w:cs="Times New Roman"/>
          <w:sz w:val="24"/>
          <w:szCs w:val="24"/>
        </w:rPr>
        <w:t xml:space="preserve">will </w:t>
      </w:r>
      <w:r w:rsidR="00887D8C" w:rsidRPr="001466C8">
        <w:rPr>
          <w:rFonts w:ascii="Times New Roman" w:hAnsi="Times New Roman" w:cs="Times New Roman"/>
          <w:sz w:val="24"/>
          <w:szCs w:val="24"/>
        </w:rPr>
        <w:lastRenderedPageBreak/>
        <w:t>extract the data</w:t>
      </w:r>
      <w:r w:rsidR="00ED03C7" w:rsidRPr="001466C8">
        <w:rPr>
          <w:rFonts w:ascii="Times New Roman" w:hAnsi="Times New Roman" w:cs="Times New Roman"/>
          <w:sz w:val="24"/>
          <w:szCs w:val="24"/>
        </w:rPr>
        <w:t xml:space="preserve"> from a study into a 2 x</w:t>
      </w:r>
      <w:r w:rsidR="00887D8C" w:rsidRPr="001466C8">
        <w:rPr>
          <w:rFonts w:ascii="Times New Roman" w:hAnsi="Times New Roman" w:cs="Times New Roman"/>
          <w:sz w:val="24"/>
          <w:szCs w:val="24"/>
        </w:rPr>
        <w:t xml:space="preserve"> 2 table, showing the binary cross</w:t>
      </w:r>
      <w:r w:rsidR="00ED03C7" w:rsidRPr="001466C8">
        <w:rPr>
          <w:rFonts w:ascii="Times New Roman" w:hAnsi="Times New Roman" w:cs="Times New Roman"/>
          <w:sz w:val="24"/>
          <w:szCs w:val="24"/>
        </w:rPr>
        <w:t>-</w:t>
      </w:r>
      <w:r w:rsidR="00887D8C" w:rsidRPr="001466C8">
        <w:rPr>
          <w:rFonts w:ascii="Times New Roman" w:hAnsi="Times New Roman" w:cs="Times New Roman"/>
          <w:sz w:val="24"/>
          <w:szCs w:val="24"/>
        </w:rPr>
        <w:t>classified</w:t>
      </w:r>
      <w:r w:rsidR="00ED03C7" w:rsidRPr="001466C8">
        <w:rPr>
          <w:rFonts w:ascii="Times New Roman" w:hAnsi="Times New Roman" w:cs="Times New Roman"/>
          <w:sz w:val="24"/>
          <w:szCs w:val="24"/>
        </w:rPr>
        <w:t xml:space="preserve"> </w:t>
      </w:r>
      <w:r w:rsidR="00887D8C" w:rsidRPr="001466C8">
        <w:rPr>
          <w:rFonts w:ascii="Times New Roman" w:hAnsi="Times New Roman" w:cs="Times New Roman"/>
          <w:sz w:val="24"/>
          <w:szCs w:val="24"/>
        </w:rPr>
        <w:t>test results with the reference standard.</w:t>
      </w:r>
      <w:r w:rsidR="00ED03C7" w:rsidRPr="001466C8">
        <w:rPr>
          <w:rFonts w:ascii="Times New Roman" w:hAnsi="Times New Roman" w:cs="Times New Roman"/>
          <w:sz w:val="24"/>
          <w:szCs w:val="24"/>
        </w:rPr>
        <w:t xml:space="preserve"> </w:t>
      </w:r>
      <w:r w:rsidR="00887D8C" w:rsidRPr="001466C8">
        <w:rPr>
          <w:rFonts w:ascii="Times New Roman" w:hAnsi="Times New Roman" w:cs="Times New Roman"/>
          <w:sz w:val="24"/>
          <w:szCs w:val="24"/>
        </w:rPr>
        <w:t>Abstracted data w</w:t>
      </w:r>
      <w:r w:rsidR="00ED03C7" w:rsidRPr="001466C8">
        <w:rPr>
          <w:rFonts w:ascii="Times New Roman" w:hAnsi="Times New Roman" w:cs="Times New Roman"/>
          <w:sz w:val="24"/>
          <w:szCs w:val="24"/>
        </w:rPr>
        <w:t>ill be</w:t>
      </w:r>
      <w:r w:rsidR="00887D8C" w:rsidRPr="001466C8">
        <w:rPr>
          <w:rFonts w:ascii="Times New Roman" w:hAnsi="Times New Roman" w:cs="Times New Roman"/>
          <w:sz w:val="24"/>
          <w:szCs w:val="24"/>
        </w:rPr>
        <w:t xml:space="preserve"> tabulated as true positives, false negatives,</w:t>
      </w:r>
      <w:r w:rsidR="00ED03C7" w:rsidRPr="001466C8">
        <w:rPr>
          <w:rFonts w:ascii="Times New Roman" w:hAnsi="Times New Roman" w:cs="Times New Roman"/>
          <w:sz w:val="24"/>
          <w:szCs w:val="24"/>
        </w:rPr>
        <w:t xml:space="preserve"> </w:t>
      </w:r>
      <w:r w:rsidR="00887D8C" w:rsidRPr="001466C8">
        <w:rPr>
          <w:rFonts w:ascii="Times New Roman" w:hAnsi="Times New Roman" w:cs="Times New Roman"/>
          <w:sz w:val="24"/>
          <w:szCs w:val="24"/>
        </w:rPr>
        <w:t>false positives, and true negatives for calculating</w:t>
      </w:r>
      <w:r w:rsidR="00ED03C7" w:rsidRPr="001466C8">
        <w:rPr>
          <w:rFonts w:ascii="Times New Roman" w:hAnsi="Times New Roman" w:cs="Times New Roman"/>
          <w:sz w:val="24"/>
          <w:szCs w:val="24"/>
        </w:rPr>
        <w:t xml:space="preserve"> </w:t>
      </w:r>
      <w:r w:rsidR="00887D8C" w:rsidRPr="001466C8">
        <w:rPr>
          <w:rFonts w:ascii="Times New Roman" w:hAnsi="Times New Roman" w:cs="Times New Roman"/>
          <w:sz w:val="24"/>
          <w:szCs w:val="24"/>
        </w:rPr>
        <w:t>the sensitivities, specificities</w:t>
      </w:r>
      <w:r w:rsidR="00D70892" w:rsidRPr="001466C8">
        <w:rPr>
          <w:rFonts w:ascii="Times New Roman" w:hAnsi="Times New Roman" w:cs="Times New Roman"/>
          <w:sz w:val="24"/>
          <w:szCs w:val="24"/>
        </w:rPr>
        <w:t xml:space="preserve"> with</w:t>
      </w:r>
      <w:r w:rsidR="00887D8C" w:rsidRPr="001466C8">
        <w:rPr>
          <w:rFonts w:ascii="Times New Roman" w:hAnsi="Times New Roman" w:cs="Times New Roman"/>
          <w:sz w:val="24"/>
          <w:szCs w:val="24"/>
        </w:rPr>
        <w:t xml:space="preserve"> their 95% CIs. After</w:t>
      </w:r>
      <w:r w:rsidR="00ED03C7" w:rsidRPr="001466C8">
        <w:rPr>
          <w:rFonts w:ascii="Times New Roman" w:hAnsi="Times New Roman" w:cs="Times New Roman"/>
          <w:sz w:val="24"/>
          <w:szCs w:val="24"/>
        </w:rPr>
        <w:t xml:space="preserve"> </w:t>
      </w:r>
      <w:r w:rsidR="00887D8C" w:rsidRPr="001466C8">
        <w:rPr>
          <w:rFonts w:ascii="Times New Roman" w:hAnsi="Times New Roman" w:cs="Times New Roman"/>
          <w:sz w:val="24"/>
          <w:szCs w:val="24"/>
        </w:rPr>
        <w:t>the acquisition of an adequate set of data, we performed</w:t>
      </w:r>
      <w:r w:rsidR="00ED03C7" w:rsidRPr="001466C8">
        <w:rPr>
          <w:rFonts w:ascii="Times New Roman" w:hAnsi="Times New Roman" w:cs="Times New Roman"/>
          <w:sz w:val="24"/>
          <w:szCs w:val="24"/>
        </w:rPr>
        <w:t xml:space="preserve"> the bivariate method</w:t>
      </w:r>
      <w:r w:rsidR="00277433" w:rsidRPr="001466C8">
        <w:rPr>
          <w:rFonts w:ascii="Times New Roman" w:hAnsi="Times New Roman" w:cs="Times New Roman"/>
          <w:sz w:val="24"/>
          <w:szCs w:val="24"/>
        </w:rPr>
        <w:t xml:space="preserve"> </w:t>
      </w:r>
      <w:r w:rsidR="00277433" w:rsidRPr="001466C8">
        <w:rPr>
          <w:rFonts w:ascii="Times New Roman" w:hAnsi="Times New Roman" w:cs="Times New Roman"/>
          <w:sz w:val="24"/>
          <w:szCs w:val="24"/>
        </w:rPr>
        <w:fldChar w:fldCharType="begin">
          <w:fldData xml:space="preserve">PEVuZE5vdGU+PENpdGU+PEF1dGhvcj5SZWl0c21hPC9BdXRob3I+PFllYXI+MjAwNTwvWWVhcj48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</w:fldData>
        </w:fldChar>
      </w:r>
      <w:r w:rsidR="003A4868">
        <w:rPr>
          <w:rFonts w:ascii="Times New Roman" w:hAnsi="Times New Roman" w:cs="Times New Roman"/>
          <w:sz w:val="24"/>
          <w:szCs w:val="24"/>
        </w:rPr>
        <w:instrText xml:space="preserve"> ADDIN EN.CITE </w:instrText>
      </w:r>
      <w:r w:rsidR="003A4868">
        <w:rPr>
          <w:rFonts w:ascii="Times New Roman" w:hAnsi="Times New Roman" w:cs="Times New Roman"/>
          <w:sz w:val="24"/>
          <w:szCs w:val="24"/>
        </w:rPr>
        <w:fldChar w:fldCharType="begin">
          <w:fldData xml:space="preserve">PEVuZE5vdGU+PENpdGU+PEF1dGhvcj5SZWl0c21hPC9BdXRob3I+PFllYXI+MjAwNTwvWWVhcj48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</w:fldData>
        </w:fldChar>
      </w:r>
      <w:r w:rsidR="003A4868">
        <w:rPr>
          <w:rFonts w:ascii="Times New Roman" w:hAnsi="Times New Roman" w:cs="Times New Roman"/>
          <w:sz w:val="24"/>
          <w:szCs w:val="24"/>
        </w:rPr>
        <w:instrText xml:space="preserve"> ADDIN EN.CITE.DATA </w:instrText>
      </w:r>
      <w:r w:rsidR="003A4868">
        <w:rPr>
          <w:rFonts w:ascii="Times New Roman" w:hAnsi="Times New Roman" w:cs="Times New Roman"/>
          <w:sz w:val="24"/>
          <w:szCs w:val="24"/>
        </w:rPr>
      </w:r>
      <w:r w:rsidR="003A4868">
        <w:rPr>
          <w:rFonts w:ascii="Times New Roman" w:hAnsi="Times New Roman" w:cs="Times New Roman"/>
          <w:sz w:val="24"/>
          <w:szCs w:val="24"/>
        </w:rPr>
        <w:fldChar w:fldCharType="end"/>
      </w:r>
      <w:r w:rsidR="00277433" w:rsidRPr="001466C8">
        <w:rPr>
          <w:rFonts w:ascii="Times New Roman" w:hAnsi="Times New Roman" w:cs="Times New Roman"/>
          <w:sz w:val="24"/>
          <w:szCs w:val="24"/>
        </w:rPr>
      </w:r>
      <w:r w:rsidR="00277433" w:rsidRPr="001466C8">
        <w:rPr>
          <w:rFonts w:ascii="Times New Roman" w:hAnsi="Times New Roman" w:cs="Times New Roman"/>
          <w:sz w:val="24"/>
          <w:szCs w:val="24"/>
        </w:rPr>
        <w:fldChar w:fldCharType="separate"/>
      </w:r>
      <w:r w:rsidR="003A4868" w:rsidRPr="003A4868">
        <w:rPr>
          <w:rFonts w:ascii="Times New Roman" w:hAnsi="Times New Roman" w:cs="Times New Roman"/>
          <w:noProof/>
          <w:sz w:val="24"/>
          <w:szCs w:val="24"/>
          <w:vertAlign w:val="superscript"/>
        </w:rPr>
        <w:t>14</w:t>
      </w:r>
      <w:r w:rsidR="00277433" w:rsidRPr="001466C8">
        <w:rPr>
          <w:rFonts w:ascii="Times New Roman" w:hAnsi="Times New Roman" w:cs="Times New Roman"/>
          <w:sz w:val="24"/>
          <w:szCs w:val="24"/>
        </w:rPr>
        <w:fldChar w:fldCharType="end"/>
      </w:r>
      <w:r w:rsidR="00D637A5" w:rsidRPr="001466C8">
        <w:rPr>
          <w:rFonts w:ascii="Times New Roman" w:hAnsi="Times New Roman" w:cs="Times New Roman"/>
          <w:sz w:val="24"/>
          <w:szCs w:val="24"/>
        </w:rPr>
        <w:t xml:space="preserve">. </w:t>
      </w:r>
      <w:r w:rsidR="00ED03C7" w:rsidRPr="001466C8">
        <w:rPr>
          <w:rFonts w:ascii="Times New Roman" w:hAnsi="Times New Roman" w:cs="Times New Roman"/>
          <w:sz w:val="24"/>
          <w:szCs w:val="24"/>
        </w:rPr>
        <w:t xml:space="preserve">Several factors will be </w:t>
      </w:r>
      <w:r w:rsidR="00887D8C" w:rsidRPr="001466C8">
        <w:rPr>
          <w:rFonts w:ascii="Times New Roman" w:hAnsi="Times New Roman" w:cs="Times New Roman"/>
          <w:sz w:val="24"/>
          <w:szCs w:val="24"/>
        </w:rPr>
        <w:t>investigated</w:t>
      </w:r>
      <w:r w:rsidR="00ED03C7" w:rsidRPr="001466C8">
        <w:rPr>
          <w:rFonts w:ascii="Times New Roman" w:hAnsi="Times New Roman" w:cs="Times New Roman"/>
          <w:sz w:val="24"/>
          <w:szCs w:val="24"/>
        </w:rPr>
        <w:t xml:space="preserve"> </w:t>
      </w:r>
      <w:r w:rsidR="00887D8C" w:rsidRPr="001466C8">
        <w:rPr>
          <w:rFonts w:ascii="Times New Roman" w:hAnsi="Times New Roman" w:cs="Times New Roman"/>
          <w:sz w:val="24"/>
          <w:szCs w:val="24"/>
        </w:rPr>
        <w:t>as potential sources of heterogeneity including: the exclusion</w:t>
      </w:r>
      <w:r w:rsidR="00ED03C7" w:rsidRPr="001466C8">
        <w:rPr>
          <w:rFonts w:ascii="Times New Roman" w:hAnsi="Times New Roman" w:cs="Times New Roman"/>
          <w:sz w:val="24"/>
          <w:szCs w:val="24"/>
        </w:rPr>
        <w:t xml:space="preserve"> </w:t>
      </w:r>
      <w:r w:rsidR="00887D8C" w:rsidRPr="001466C8">
        <w:rPr>
          <w:rFonts w:ascii="Times New Roman" w:hAnsi="Times New Roman" w:cs="Times New Roman"/>
          <w:sz w:val="24"/>
          <w:szCs w:val="24"/>
        </w:rPr>
        <w:t>of blood contaminated samples, type of assay, demographic</w:t>
      </w:r>
      <w:r w:rsidR="00ED03C7" w:rsidRPr="001466C8">
        <w:rPr>
          <w:rFonts w:ascii="Times New Roman" w:hAnsi="Times New Roman" w:cs="Times New Roman"/>
          <w:sz w:val="24"/>
          <w:szCs w:val="24"/>
        </w:rPr>
        <w:t xml:space="preserve"> </w:t>
      </w:r>
      <w:r w:rsidR="00887D8C" w:rsidRPr="001466C8">
        <w:rPr>
          <w:rFonts w:ascii="Times New Roman" w:hAnsi="Times New Roman" w:cs="Times New Roman"/>
          <w:sz w:val="24"/>
          <w:szCs w:val="24"/>
        </w:rPr>
        <w:t>information (age and gender), clinical features of</w:t>
      </w:r>
      <w:r w:rsidR="00ED03C7" w:rsidRPr="001466C8">
        <w:rPr>
          <w:rFonts w:ascii="Times New Roman" w:hAnsi="Times New Roman" w:cs="Times New Roman"/>
          <w:sz w:val="24"/>
          <w:szCs w:val="24"/>
        </w:rPr>
        <w:t xml:space="preserve"> </w:t>
      </w:r>
      <w:r w:rsidR="00887D8C" w:rsidRPr="001466C8">
        <w:rPr>
          <w:rFonts w:ascii="Times New Roman" w:hAnsi="Times New Roman" w:cs="Times New Roman"/>
          <w:sz w:val="24"/>
          <w:szCs w:val="24"/>
        </w:rPr>
        <w:t>PD patients (UPDRS-III, Hoehn and Yahr stage, and disease</w:t>
      </w:r>
      <w:r w:rsidR="00ED03C7" w:rsidRPr="001466C8">
        <w:rPr>
          <w:rFonts w:ascii="Times New Roman" w:hAnsi="Times New Roman" w:cs="Times New Roman"/>
          <w:sz w:val="24"/>
          <w:szCs w:val="24"/>
        </w:rPr>
        <w:t xml:space="preserve"> </w:t>
      </w:r>
      <w:r w:rsidR="00887D8C" w:rsidRPr="001466C8">
        <w:rPr>
          <w:rFonts w:ascii="Times New Roman" w:hAnsi="Times New Roman" w:cs="Times New Roman"/>
          <w:sz w:val="24"/>
          <w:szCs w:val="24"/>
        </w:rPr>
        <w:t xml:space="preserve">duration), </w:t>
      </w:r>
      <w:r w:rsidR="00277433" w:rsidRPr="001466C8">
        <w:rPr>
          <w:rFonts w:ascii="Times New Roman" w:hAnsi="Times New Roman" w:cs="Times New Roman"/>
          <w:sz w:val="24"/>
          <w:szCs w:val="24"/>
        </w:rPr>
        <w:t xml:space="preserve">and </w:t>
      </w:r>
      <w:r w:rsidR="00887D8C" w:rsidRPr="001466C8">
        <w:rPr>
          <w:rFonts w:ascii="Times New Roman" w:hAnsi="Times New Roman" w:cs="Times New Roman"/>
          <w:sz w:val="24"/>
          <w:szCs w:val="24"/>
        </w:rPr>
        <w:t>study quality</w:t>
      </w:r>
      <w:r w:rsidR="00277433" w:rsidRPr="001466C8">
        <w:rPr>
          <w:rFonts w:ascii="Times New Roman" w:hAnsi="Times New Roman" w:cs="Times New Roman"/>
          <w:sz w:val="24"/>
          <w:szCs w:val="24"/>
        </w:rPr>
        <w:t xml:space="preserve"> assessed by QUADAS-2 </w:t>
      </w:r>
      <w:r w:rsidR="00277433" w:rsidRPr="001466C8">
        <w:rPr>
          <w:rFonts w:ascii="Times New Roman" w:hAnsi="Times New Roman" w:cs="Times New Roman"/>
          <w:sz w:val="24"/>
          <w:szCs w:val="24"/>
        </w:rPr>
        <w:fldChar w:fldCharType="begin">
          <w:fldData xml:space="preserve">PEVuZE5vdGU+PENpdGU+PEF1dGhvcj5XaGl0aW5nPC9BdXRob3I+PFllYXI+MjAxMTwvWWVhcj48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==
</w:fldData>
        </w:fldChar>
      </w:r>
      <w:r w:rsidR="003A4868">
        <w:rPr>
          <w:rFonts w:ascii="Times New Roman" w:hAnsi="Times New Roman" w:cs="Times New Roman"/>
          <w:sz w:val="24"/>
          <w:szCs w:val="24"/>
        </w:rPr>
        <w:instrText xml:space="preserve"> ADDIN EN.CITE </w:instrText>
      </w:r>
      <w:r w:rsidR="003A4868">
        <w:rPr>
          <w:rFonts w:ascii="Times New Roman" w:hAnsi="Times New Roman" w:cs="Times New Roman"/>
          <w:sz w:val="24"/>
          <w:szCs w:val="24"/>
        </w:rPr>
        <w:fldChar w:fldCharType="begin">
          <w:fldData xml:space="preserve">PEVuZE5vdGU+PENpdGU+PEF1dGhvcj5XaGl0aW5nPC9BdXRob3I+PFllYXI+MjAxMTwvWWVhcj48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==
</w:fldData>
        </w:fldChar>
      </w:r>
      <w:r w:rsidR="003A4868">
        <w:rPr>
          <w:rFonts w:ascii="Times New Roman" w:hAnsi="Times New Roman" w:cs="Times New Roman"/>
          <w:sz w:val="24"/>
          <w:szCs w:val="24"/>
        </w:rPr>
        <w:instrText xml:space="preserve"> ADDIN EN.CITE.DATA </w:instrText>
      </w:r>
      <w:r w:rsidR="003A4868">
        <w:rPr>
          <w:rFonts w:ascii="Times New Roman" w:hAnsi="Times New Roman" w:cs="Times New Roman"/>
          <w:sz w:val="24"/>
          <w:szCs w:val="24"/>
        </w:rPr>
      </w:r>
      <w:r w:rsidR="003A4868">
        <w:rPr>
          <w:rFonts w:ascii="Times New Roman" w:hAnsi="Times New Roman" w:cs="Times New Roman"/>
          <w:sz w:val="24"/>
          <w:szCs w:val="24"/>
        </w:rPr>
        <w:fldChar w:fldCharType="end"/>
      </w:r>
      <w:r w:rsidR="00277433" w:rsidRPr="001466C8">
        <w:rPr>
          <w:rFonts w:ascii="Times New Roman" w:hAnsi="Times New Roman" w:cs="Times New Roman"/>
          <w:sz w:val="24"/>
          <w:szCs w:val="24"/>
        </w:rPr>
      </w:r>
      <w:r w:rsidR="00277433" w:rsidRPr="001466C8">
        <w:rPr>
          <w:rFonts w:ascii="Times New Roman" w:hAnsi="Times New Roman" w:cs="Times New Roman"/>
          <w:sz w:val="24"/>
          <w:szCs w:val="24"/>
        </w:rPr>
        <w:fldChar w:fldCharType="separate"/>
      </w:r>
      <w:r w:rsidR="003A4868" w:rsidRPr="003A4868">
        <w:rPr>
          <w:rFonts w:ascii="Times New Roman" w:hAnsi="Times New Roman" w:cs="Times New Roman"/>
          <w:noProof/>
          <w:sz w:val="24"/>
          <w:szCs w:val="24"/>
          <w:vertAlign w:val="superscript"/>
        </w:rPr>
        <w:t>15</w:t>
      </w:r>
      <w:r w:rsidR="00277433" w:rsidRPr="001466C8">
        <w:rPr>
          <w:rFonts w:ascii="Times New Roman" w:hAnsi="Times New Roman" w:cs="Times New Roman"/>
          <w:sz w:val="24"/>
          <w:szCs w:val="24"/>
        </w:rPr>
        <w:fldChar w:fldCharType="end"/>
      </w:r>
      <w:r w:rsidR="00887D8C" w:rsidRPr="001466C8">
        <w:rPr>
          <w:rFonts w:ascii="Times New Roman" w:hAnsi="Times New Roman" w:cs="Times New Roman"/>
          <w:sz w:val="24"/>
          <w:szCs w:val="24"/>
        </w:rPr>
        <w:t>. To this aim we performed</w:t>
      </w:r>
      <w:r w:rsidR="00ED03C7" w:rsidRPr="001466C8">
        <w:rPr>
          <w:rFonts w:ascii="Times New Roman" w:hAnsi="Times New Roman" w:cs="Times New Roman"/>
          <w:sz w:val="24"/>
          <w:szCs w:val="24"/>
        </w:rPr>
        <w:t xml:space="preserve"> </w:t>
      </w:r>
      <w:r w:rsidR="00887D8C" w:rsidRPr="001466C8">
        <w:rPr>
          <w:rFonts w:ascii="Times New Roman" w:hAnsi="Times New Roman" w:cs="Times New Roman"/>
          <w:sz w:val="24"/>
          <w:szCs w:val="24"/>
        </w:rPr>
        <w:t>subgroup</w:t>
      </w:r>
      <w:r w:rsidR="00ED03C7" w:rsidRPr="001466C8">
        <w:rPr>
          <w:rFonts w:ascii="Times New Roman" w:hAnsi="Times New Roman" w:cs="Times New Roman"/>
          <w:sz w:val="24"/>
          <w:szCs w:val="24"/>
        </w:rPr>
        <w:t xml:space="preserve"> analyses and</w:t>
      </w:r>
      <w:r w:rsidR="00277433" w:rsidRPr="001466C8">
        <w:rPr>
          <w:rFonts w:ascii="Times New Roman" w:hAnsi="Times New Roman" w:cs="Times New Roman"/>
          <w:sz w:val="24"/>
          <w:szCs w:val="24"/>
        </w:rPr>
        <w:t>/or</w:t>
      </w:r>
      <w:r w:rsidR="00ED03C7" w:rsidRPr="001466C8">
        <w:rPr>
          <w:rFonts w:ascii="Times New Roman" w:hAnsi="Times New Roman" w:cs="Times New Roman"/>
          <w:sz w:val="24"/>
          <w:szCs w:val="24"/>
        </w:rPr>
        <w:t xml:space="preserve"> meta-regressions.</w:t>
      </w:r>
    </w:p>
    <w:p w14:paraId="472DD144" w14:textId="362D6CBC" w:rsidR="00721AE0" w:rsidRPr="001466C8" w:rsidRDefault="00277433" w:rsidP="00ED03C7">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R</w:t>
      </w:r>
      <w:r w:rsidR="00BE306C" w:rsidRPr="001466C8">
        <w:rPr>
          <w:rFonts w:ascii="Times New Roman" w:hAnsi="Times New Roman" w:cs="Times New Roman"/>
          <w:sz w:val="24"/>
          <w:szCs w:val="24"/>
        </w:rPr>
        <w:t xml:space="preserve">esults of IPD </w:t>
      </w:r>
      <w:r w:rsidR="00904467" w:rsidRPr="001466C8">
        <w:rPr>
          <w:rFonts w:ascii="Times New Roman" w:hAnsi="Times New Roman" w:cs="Times New Roman"/>
          <w:sz w:val="24"/>
          <w:szCs w:val="24"/>
        </w:rPr>
        <w:t>meta-analys</w:t>
      </w:r>
      <w:r w:rsidR="00BE306C" w:rsidRPr="001466C8">
        <w:rPr>
          <w:rFonts w:ascii="Times New Roman" w:hAnsi="Times New Roman" w:cs="Times New Roman"/>
          <w:sz w:val="24"/>
          <w:szCs w:val="24"/>
        </w:rPr>
        <w:t>e</w:t>
      </w:r>
      <w:r w:rsidR="00904467" w:rsidRPr="001466C8">
        <w:rPr>
          <w:rFonts w:ascii="Times New Roman" w:hAnsi="Times New Roman" w:cs="Times New Roman"/>
          <w:sz w:val="24"/>
          <w:szCs w:val="24"/>
        </w:rPr>
        <w:t xml:space="preserve">s of </w:t>
      </w:r>
      <w:r w:rsidR="00721AE0" w:rsidRPr="001466C8">
        <w:rPr>
          <w:rFonts w:ascii="Times New Roman" w:hAnsi="Times New Roman" w:cs="Times New Roman"/>
          <w:sz w:val="24"/>
          <w:szCs w:val="24"/>
        </w:rPr>
        <w:t xml:space="preserve">single </w:t>
      </w:r>
      <w:r w:rsidR="00904467" w:rsidRPr="001466C8">
        <w:rPr>
          <w:rFonts w:ascii="Times New Roman" w:hAnsi="Times New Roman" w:cs="Times New Roman"/>
          <w:sz w:val="24"/>
          <w:szCs w:val="24"/>
        </w:rPr>
        <w:t>CSF biomarker</w:t>
      </w:r>
      <w:r w:rsidR="00BE306C" w:rsidRPr="001466C8">
        <w:rPr>
          <w:rFonts w:ascii="Times New Roman" w:hAnsi="Times New Roman" w:cs="Times New Roman"/>
          <w:sz w:val="24"/>
          <w:szCs w:val="24"/>
        </w:rPr>
        <w:t>s</w:t>
      </w:r>
      <w:r w:rsidR="00904467" w:rsidRPr="001466C8">
        <w:rPr>
          <w:rFonts w:ascii="Times New Roman" w:hAnsi="Times New Roman" w:cs="Times New Roman"/>
          <w:sz w:val="24"/>
          <w:szCs w:val="24"/>
        </w:rPr>
        <w:t xml:space="preserve">. </w:t>
      </w:r>
      <w:r w:rsidR="00BE306C" w:rsidRPr="001466C8">
        <w:rPr>
          <w:rFonts w:ascii="Times New Roman" w:hAnsi="Times New Roman" w:cs="Times New Roman"/>
          <w:sz w:val="24"/>
          <w:szCs w:val="24"/>
        </w:rPr>
        <w:t xml:space="preserve">For each </w:t>
      </w:r>
      <w:r w:rsidR="00904467" w:rsidRPr="001466C8">
        <w:rPr>
          <w:rFonts w:ascii="Times New Roman" w:hAnsi="Times New Roman" w:cs="Times New Roman"/>
          <w:sz w:val="24"/>
          <w:szCs w:val="24"/>
        </w:rPr>
        <w:t>CSF biomarkers</w:t>
      </w:r>
      <w:r w:rsidR="00721AE0" w:rsidRPr="001466C8">
        <w:rPr>
          <w:rFonts w:ascii="Times New Roman" w:hAnsi="Times New Roman" w:cs="Times New Roman"/>
          <w:sz w:val="24"/>
          <w:szCs w:val="24"/>
        </w:rPr>
        <w:t xml:space="preserve"> we will report the</w:t>
      </w:r>
      <w:r w:rsidR="00BE306C" w:rsidRPr="001466C8">
        <w:rPr>
          <w:rFonts w:ascii="Times New Roman" w:hAnsi="Times New Roman" w:cs="Times New Roman"/>
          <w:sz w:val="24"/>
          <w:szCs w:val="24"/>
        </w:rPr>
        <w:t xml:space="preserve"> results of mixed effects logistic regression with PD diagnosis as outcome and</w:t>
      </w:r>
      <w:r w:rsidR="00721AE0" w:rsidRPr="001466C8">
        <w:rPr>
          <w:rFonts w:ascii="Times New Roman" w:hAnsi="Times New Roman" w:cs="Times New Roman"/>
          <w:sz w:val="24"/>
          <w:szCs w:val="24"/>
        </w:rPr>
        <w:t xml:space="preserve"> CSF biomarker</w:t>
      </w:r>
      <w:r w:rsidR="00BE306C" w:rsidRPr="001466C8">
        <w:rPr>
          <w:rFonts w:ascii="Times New Roman" w:hAnsi="Times New Roman" w:cs="Times New Roman"/>
          <w:sz w:val="24"/>
          <w:szCs w:val="24"/>
        </w:rPr>
        <w:t xml:space="preserve"> levels as predictor. </w:t>
      </w:r>
      <w:r w:rsidR="00721AE0" w:rsidRPr="001466C8">
        <w:rPr>
          <w:rFonts w:ascii="Times New Roman" w:hAnsi="Times New Roman" w:cs="Times New Roman"/>
          <w:sz w:val="24"/>
          <w:szCs w:val="24"/>
        </w:rPr>
        <w:t>Several factors will be investigated as potential sources of heterogeneity and included in the models</w:t>
      </w:r>
      <w:r w:rsidRPr="001466C8">
        <w:rPr>
          <w:rFonts w:ascii="Times New Roman" w:hAnsi="Times New Roman" w:cs="Times New Roman"/>
          <w:sz w:val="24"/>
          <w:szCs w:val="24"/>
        </w:rPr>
        <w:t xml:space="preserve"> as covariates</w:t>
      </w:r>
      <w:r w:rsidR="00721AE0" w:rsidRPr="001466C8">
        <w:rPr>
          <w:rFonts w:ascii="Times New Roman" w:hAnsi="Times New Roman" w:cs="Times New Roman"/>
          <w:sz w:val="24"/>
          <w:szCs w:val="24"/>
        </w:rPr>
        <w:t xml:space="preserve">: the exclusion of blood contaminated samples, type of assay, demographic information (age and gender), clinical features of PD patients (UPDRS-III, Hoehn and Yahr stage, and disease duration), </w:t>
      </w:r>
      <w:r w:rsidRPr="001466C8">
        <w:rPr>
          <w:rFonts w:ascii="Times New Roman" w:hAnsi="Times New Roman" w:cs="Times New Roman"/>
          <w:sz w:val="24"/>
          <w:szCs w:val="24"/>
        </w:rPr>
        <w:t>and study quality assessed by QUADAS-2</w:t>
      </w:r>
      <w:r w:rsidR="00721AE0" w:rsidRPr="001466C8">
        <w:rPr>
          <w:rFonts w:ascii="Times New Roman" w:hAnsi="Times New Roman" w:cs="Times New Roman"/>
          <w:sz w:val="24"/>
          <w:szCs w:val="24"/>
        </w:rPr>
        <w:t>.</w:t>
      </w:r>
    </w:p>
    <w:p w14:paraId="01F02FCD" w14:textId="252C6E3E" w:rsidR="00721AE0" w:rsidRPr="001466C8" w:rsidRDefault="00BE306C" w:rsidP="00721AE0">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 xml:space="preserve"> </w:t>
      </w:r>
      <w:r w:rsidR="00277433" w:rsidRPr="001466C8">
        <w:rPr>
          <w:rFonts w:ascii="Times New Roman" w:hAnsi="Times New Roman" w:cs="Times New Roman"/>
          <w:sz w:val="24"/>
          <w:szCs w:val="24"/>
        </w:rPr>
        <w:t>R</w:t>
      </w:r>
      <w:r w:rsidR="00721AE0" w:rsidRPr="001466C8">
        <w:rPr>
          <w:rFonts w:ascii="Times New Roman" w:hAnsi="Times New Roman" w:cs="Times New Roman"/>
          <w:sz w:val="24"/>
          <w:szCs w:val="24"/>
        </w:rPr>
        <w:t xml:space="preserve">esults of IPD meta-analyses of CSF biomarkers panels. We will report the results of mixed effects logistic regression with PD diagnosis as outcome and </w:t>
      </w:r>
      <w:r w:rsidR="00B51F6F" w:rsidRPr="001466C8">
        <w:rPr>
          <w:rFonts w:ascii="Times New Roman" w:hAnsi="Times New Roman" w:cs="Times New Roman"/>
          <w:sz w:val="24"/>
          <w:szCs w:val="24"/>
        </w:rPr>
        <w:t xml:space="preserve">levels of </w:t>
      </w:r>
      <w:r w:rsidR="00721AE0" w:rsidRPr="001466C8">
        <w:rPr>
          <w:rFonts w:ascii="Times New Roman" w:hAnsi="Times New Roman" w:cs="Times New Roman"/>
          <w:sz w:val="24"/>
          <w:szCs w:val="24"/>
        </w:rPr>
        <w:t>multiple CSF biomarkers as predictor</w:t>
      </w:r>
      <w:r w:rsidR="00B51F6F" w:rsidRPr="001466C8">
        <w:rPr>
          <w:rFonts w:ascii="Times New Roman" w:hAnsi="Times New Roman" w:cs="Times New Roman"/>
          <w:sz w:val="24"/>
          <w:szCs w:val="24"/>
        </w:rPr>
        <w:t>s</w:t>
      </w:r>
      <w:r w:rsidR="00721AE0" w:rsidRPr="001466C8">
        <w:rPr>
          <w:rFonts w:ascii="Times New Roman" w:hAnsi="Times New Roman" w:cs="Times New Roman"/>
          <w:sz w:val="24"/>
          <w:szCs w:val="24"/>
        </w:rPr>
        <w:t xml:space="preserve">. </w:t>
      </w:r>
      <w:r w:rsidR="00277433" w:rsidRPr="001466C8">
        <w:rPr>
          <w:rFonts w:ascii="Times New Roman" w:hAnsi="Times New Roman" w:cs="Times New Roman"/>
          <w:sz w:val="24"/>
          <w:szCs w:val="24"/>
        </w:rPr>
        <w:t>Several factors will be investigated as potential sources of heterogeneity and included in the models as covariates: the exclusion of blood contaminated samples, type of assay, demographic information (age and gender), clinical features of PD patients (UPDRS-III, Hoehn and Yahr stage, and disease duration), and study quality assessed by QUADAS-2.</w:t>
      </w:r>
    </w:p>
    <w:p w14:paraId="04CF4524" w14:textId="66B9D368" w:rsidR="00D70892" w:rsidRPr="001466C8" w:rsidRDefault="00D70892" w:rsidP="00277433">
      <w:pPr>
        <w:tabs>
          <w:tab w:val="left" w:pos="472"/>
        </w:tabs>
        <w:spacing w:after="120" w:line="360" w:lineRule="auto"/>
        <w:rPr>
          <w:rFonts w:ascii="Times New Roman" w:hAnsi="Times New Roman" w:cs="Times New Roman"/>
          <w:sz w:val="24"/>
          <w:szCs w:val="24"/>
        </w:rPr>
      </w:pPr>
    </w:p>
    <w:p w14:paraId="7FE055C5" w14:textId="5714BAF2" w:rsidR="00B51F6F" w:rsidRPr="001466C8" w:rsidRDefault="00B51F6F" w:rsidP="00B51F6F">
      <w:pPr>
        <w:pStyle w:val="Titolo2"/>
        <w:spacing w:line="360" w:lineRule="auto"/>
      </w:pPr>
      <w:r w:rsidRPr="001466C8">
        <w:t xml:space="preserve">Statistical Analysis Plan for </w:t>
      </w:r>
      <w:r w:rsidRPr="001466C8">
        <w:rPr>
          <w:rFonts w:cs="Times New Roman"/>
          <w:szCs w:val="24"/>
        </w:rPr>
        <w:t>prognostic accuracy of CSF biomarkers (I</w:t>
      </w:r>
      <w:r w:rsidR="008E45DC" w:rsidRPr="001466C8">
        <w:rPr>
          <w:rFonts w:cs="Times New Roman"/>
          <w:szCs w:val="24"/>
        </w:rPr>
        <w:t>I</w:t>
      </w:r>
      <w:r w:rsidRPr="001466C8">
        <w:rPr>
          <w:rFonts w:cs="Times New Roman"/>
          <w:szCs w:val="24"/>
        </w:rPr>
        <w:t>)</w:t>
      </w:r>
    </w:p>
    <w:p w14:paraId="1435416A" w14:textId="01D4AB8B" w:rsidR="00277433" w:rsidRPr="001466C8" w:rsidRDefault="00277433" w:rsidP="00277433">
      <w:pPr>
        <w:pStyle w:val="Paragrafoelenco"/>
        <w:numPr>
          <w:ilvl w:val="0"/>
          <w:numId w:val="29"/>
        </w:numPr>
        <w:tabs>
          <w:tab w:val="left" w:pos="472"/>
        </w:tabs>
        <w:spacing w:after="120" w:line="360" w:lineRule="auto"/>
        <w:rPr>
          <w:rFonts w:ascii="Times New Roman" w:hAnsi="Times New Roman" w:cs="Times New Roman"/>
          <w:sz w:val="24"/>
          <w:szCs w:val="24"/>
          <w:u w:val="single"/>
        </w:rPr>
      </w:pPr>
      <w:r w:rsidRPr="001466C8">
        <w:rPr>
          <w:rFonts w:ascii="Times New Roman" w:hAnsi="Times New Roman" w:cs="Times New Roman"/>
          <w:sz w:val="24"/>
          <w:szCs w:val="24"/>
        </w:rPr>
        <w:t xml:space="preserve">A detailed flow-diagram with study selection and inclusion following the recommendations of the PRISMA statement </w:t>
      </w:r>
      <w:r w:rsidRPr="001466C8">
        <w:rPr>
          <w:rFonts w:ascii="Times New Roman" w:hAnsi="Times New Roman" w:cs="Times New Roman"/>
          <w:sz w:val="24"/>
          <w:szCs w:val="24"/>
        </w:rPr>
        <w:fldChar w:fldCharType="begin"/>
      </w:r>
      <w:r w:rsidR="00587021">
        <w:rPr>
          <w:rFonts w:ascii="Times New Roman" w:hAnsi="Times New Roman" w:cs="Times New Roman"/>
          <w:sz w:val="24"/>
          <w:szCs w:val="24"/>
        </w:rPr>
        <w:instrText xml:space="preserve"> ADDIN EN.CITE &lt;EndNote&gt;&lt;Cite&gt;&lt;Author&gt;Moher&lt;/Author&gt;&lt;Year&gt;2009&lt;/Year&gt;&lt;RecNum&gt;2117&lt;/RecNum&gt;&lt;DisplayText&gt;&lt;style face="superscript"&gt;12&lt;/style&gt;&lt;/DisplayText&gt;&lt;record&gt;&lt;rec-number&gt;2117&lt;/rec-number&gt;&lt;foreign-keys&gt;&lt;key app="EN" db-id="95w2t9st3zspzresdwupprp2dpvxz2z225pe" timestamp="1487328078"&gt;2117&lt;/key&gt;&lt;/foreign-keys&gt;&lt;ref-type name="Journal Article"&gt;17&lt;/ref-type&gt;&lt;contributors&gt;&lt;authors&gt;&lt;author&gt;Moher, D.&lt;/author&gt;&lt;author&gt;Liberati, A.&lt;/author&gt;&lt;author&gt;Tetzlaff, J.&lt;/author&gt;&lt;author&gt;Altman, D. G.&lt;/author&gt;&lt;author&gt;Prisma Group&lt;/author&gt;&lt;/authors&gt;&lt;/contributors&gt;&lt;auth-address&gt;Ottawa Methods Centre, Ottawa Hospital Research Institute, Ottawa, Ontario, Canada. dmoher@ohri.ca&lt;/auth-address&gt;&lt;titles&gt;&lt;title&gt;Preferred reporting items for systematic reviews and meta-analyses: the PRISMA statement&lt;/title&gt;&lt;secondary-title&gt;PLoS Med&lt;/secondary-title&gt;&lt;/titles&gt;&lt;periodical&gt;&lt;full-title&gt;PLoS Med&lt;/full-title&gt;&lt;/periodical&gt;&lt;pages&gt;e1000097&lt;/pages&gt;&lt;volume&gt;6&lt;/volume&gt;&lt;number&gt;7&lt;/number&gt;&lt;keywords&gt;&lt;keyword&gt;Evidence-Based Practice/standards&lt;/keyword&gt;&lt;keyword&gt;Humans&lt;/keyword&gt;&lt;keyword&gt;*Meta-Analysis as Topic&lt;/keyword&gt;&lt;keyword&gt;Periodicals as Topic/standards&lt;/keyword&gt;&lt;keyword&gt;Publication Bias&lt;/keyword&gt;&lt;keyword&gt;Publishing/*standards&lt;/keyword&gt;&lt;keyword&gt;Quality Control&lt;/keyword&gt;&lt;keyword&gt;*Review Literature as Topic&lt;/keyword&gt;&lt;keyword&gt;*Terminology as Topic&lt;/keyword&gt;&lt;/keywords&gt;&lt;dates&gt;&lt;year&gt;2009&lt;/year&gt;&lt;pub-dates&gt;&lt;date&gt;Jul 21&lt;/date&gt;&lt;/pub-dates&gt;&lt;/dates&gt;&lt;isbn&gt;1549-1676 (Electronic)&amp;#xD;1549-1277 (Linking)&lt;/isbn&gt;&lt;accession-num&gt;19621072&lt;/accession-num&gt;&lt;urls&gt;&lt;related-urls&gt;&lt;url&gt;http://www.ncbi.nlm.nih.gov/pubmed/19621072&lt;/url&gt;&lt;/related-urls&gt;&lt;/urls&gt;&lt;custom2&gt;PMC2707599&lt;/custom2&gt;&lt;electronic-resource-num&gt;10.1371/journal.pmed.1000097&lt;/electronic-resource-num&gt;&lt;/record&gt;&lt;/Cite&gt;&lt;/EndNote&gt;</w:instrText>
      </w:r>
      <w:r w:rsidRPr="001466C8">
        <w:rPr>
          <w:rFonts w:ascii="Times New Roman" w:hAnsi="Times New Roman" w:cs="Times New Roman"/>
          <w:sz w:val="24"/>
          <w:szCs w:val="24"/>
        </w:rPr>
        <w:fldChar w:fldCharType="separate"/>
      </w:r>
      <w:r w:rsidR="00587021" w:rsidRPr="00587021">
        <w:rPr>
          <w:rFonts w:ascii="Times New Roman" w:hAnsi="Times New Roman" w:cs="Times New Roman"/>
          <w:noProof/>
          <w:sz w:val="24"/>
          <w:szCs w:val="24"/>
          <w:vertAlign w:val="superscript"/>
        </w:rPr>
        <w:t>12</w:t>
      </w:r>
      <w:r w:rsidRPr="001466C8">
        <w:rPr>
          <w:rFonts w:ascii="Times New Roman" w:hAnsi="Times New Roman" w:cs="Times New Roman"/>
          <w:sz w:val="24"/>
          <w:szCs w:val="24"/>
        </w:rPr>
        <w:fldChar w:fldCharType="end"/>
      </w:r>
    </w:p>
    <w:p w14:paraId="0D56C5EC" w14:textId="0BEADB7B" w:rsidR="00B51F6F" w:rsidRPr="001466C8" w:rsidRDefault="00B255D7" w:rsidP="00277433">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S</w:t>
      </w:r>
      <w:r w:rsidR="00B51F6F" w:rsidRPr="001466C8">
        <w:rPr>
          <w:rFonts w:ascii="Times New Roman" w:hAnsi="Times New Roman" w:cs="Times New Roman"/>
          <w:sz w:val="24"/>
          <w:szCs w:val="24"/>
        </w:rPr>
        <w:t xml:space="preserve">ummary statistics describing the </w:t>
      </w:r>
      <w:r w:rsidR="00155EF1" w:rsidRPr="001466C8">
        <w:rPr>
          <w:rFonts w:ascii="Times New Roman" w:hAnsi="Times New Roman" w:cs="Times New Roman"/>
          <w:sz w:val="24"/>
          <w:szCs w:val="24"/>
        </w:rPr>
        <w:t xml:space="preserve">baseline </w:t>
      </w:r>
      <w:r w:rsidR="00B51F6F" w:rsidRPr="001466C8">
        <w:rPr>
          <w:rFonts w:ascii="Times New Roman" w:hAnsi="Times New Roman" w:cs="Times New Roman"/>
          <w:sz w:val="24"/>
          <w:szCs w:val="24"/>
        </w:rPr>
        <w:t xml:space="preserve">characteristics of patients included in each study: age (continuous); gender (categorical); disease duration (continuous); H&amp;Y (categorical); </w:t>
      </w:r>
      <w:r w:rsidR="00425D1E">
        <w:rPr>
          <w:rFonts w:ascii="Times New Roman" w:hAnsi="Times New Roman" w:cs="Times New Roman"/>
          <w:sz w:val="24"/>
          <w:szCs w:val="24"/>
        </w:rPr>
        <w:t>UPDRS-</w:t>
      </w:r>
      <w:r w:rsidRPr="001466C8">
        <w:rPr>
          <w:rFonts w:ascii="Times New Roman" w:hAnsi="Times New Roman" w:cs="Times New Roman"/>
          <w:sz w:val="24"/>
          <w:szCs w:val="24"/>
        </w:rPr>
        <w:t xml:space="preserve">III </w:t>
      </w:r>
      <w:r w:rsidR="00B51F6F" w:rsidRPr="001466C8">
        <w:rPr>
          <w:rFonts w:ascii="Times New Roman" w:hAnsi="Times New Roman" w:cs="Times New Roman"/>
          <w:sz w:val="24"/>
          <w:szCs w:val="24"/>
        </w:rPr>
        <w:t>(continuous). Continuous variables will be summarised usi</w:t>
      </w:r>
      <w:r w:rsidR="000B0740" w:rsidRPr="001466C8">
        <w:rPr>
          <w:rFonts w:ascii="Times New Roman" w:hAnsi="Times New Roman" w:cs="Times New Roman"/>
          <w:sz w:val="24"/>
          <w:szCs w:val="24"/>
        </w:rPr>
        <w:t>ng the following statistics:</w:t>
      </w:r>
      <w:r w:rsidR="00B51F6F" w:rsidRPr="001466C8">
        <w:rPr>
          <w:rFonts w:ascii="Times New Roman" w:hAnsi="Times New Roman" w:cs="Times New Roman"/>
          <w:sz w:val="24"/>
          <w:szCs w:val="24"/>
        </w:rPr>
        <w:t xml:space="preserve"> sample size, mean, standard deviation, median, </w:t>
      </w:r>
      <w:r w:rsidRPr="001466C8">
        <w:rPr>
          <w:rFonts w:ascii="Times New Roman" w:hAnsi="Times New Roman" w:cs="Times New Roman"/>
          <w:sz w:val="24"/>
          <w:szCs w:val="24"/>
        </w:rPr>
        <w:t>range and missing values</w:t>
      </w:r>
      <w:r w:rsidR="00B51F6F" w:rsidRPr="001466C8">
        <w:rPr>
          <w:rFonts w:ascii="Times New Roman" w:hAnsi="Times New Roman" w:cs="Times New Roman"/>
          <w:sz w:val="24"/>
          <w:szCs w:val="24"/>
        </w:rPr>
        <w:t xml:space="preserve">. The frequency and percentages of observed levels will be reported for </w:t>
      </w:r>
      <w:r w:rsidR="00B51F6F" w:rsidRPr="001466C8">
        <w:rPr>
          <w:rFonts w:ascii="Times New Roman" w:hAnsi="Times New Roman" w:cs="Times New Roman"/>
          <w:sz w:val="24"/>
          <w:szCs w:val="24"/>
        </w:rPr>
        <w:lastRenderedPageBreak/>
        <w:t xml:space="preserve">all categorical </w:t>
      </w:r>
      <w:r w:rsidR="00227697" w:rsidRPr="001466C8">
        <w:rPr>
          <w:rFonts w:ascii="Times New Roman" w:hAnsi="Times New Roman" w:cs="Times New Roman"/>
          <w:sz w:val="24"/>
          <w:szCs w:val="24"/>
        </w:rPr>
        <w:t>data</w:t>
      </w:r>
      <w:r w:rsidR="00B51F6F" w:rsidRPr="001466C8">
        <w:rPr>
          <w:rFonts w:ascii="Times New Roman" w:hAnsi="Times New Roman" w:cs="Times New Roman"/>
          <w:sz w:val="24"/>
          <w:szCs w:val="24"/>
        </w:rPr>
        <w:t>. The number of missing observations will also be</w:t>
      </w:r>
      <w:r w:rsidR="00B51F6F" w:rsidRPr="001466C8">
        <w:rPr>
          <w:rFonts w:ascii="Times New Roman" w:hAnsi="Times New Roman" w:cs="Times New Roman"/>
          <w:spacing w:val="2"/>
          <w:sz w:val="24"/>
          <w:szCs w:val="24"/>
        </w:rPr>
        <w:t xml:space="preserve"> </w:t>
      </w:r>
      <w:r w:rsidR="00B51F6F" w:rsidRPr="001466C8">
        <w:rPr>
          <w:rFonts w:ascii="Times New Roman" w:hAnsi="Times New Roman" w:cs="Times New Roman"/>
          <w:sz w:val="24"/>
          <w:szCs w:val="24"/>
        </w:rPr>
        <w:t>reported.</w:t>
      </w:r>
    </w:p>
    <w:p w14:paraId="54F39758" w14:textId="420A6D51" w:rsidR="00B51F6F" w:rsidRPr="001466C8" w:rsidRDefault="00A05FEE" w:rsidP="00277433">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S</w:t>
      </w:r>
      <w:r w:rsidR="00B51F6F" w:rsidRPr="001466C8">
        <w:rPr>
          <w:rFonts w:ascii="Times New Roman" w:hAnsi="Times New Roman" w:cs="Times New Roman"/>
          <w:sz w:val="24"/>
          <w:szCs w:val="24"/>
        </w:rPr>
        <w:t xml:space="preserve">ummary statistics describing the </w:t>
      </w:r>
      <w:r w:rsidR="00155EF1" w:rsidRPr="001466C8">
        <w:rPr>
          <w:rFonts w:ascii="Times New Roman" w:hAnsi="Times New Roman" w:cs="Times New Roman"/>
          <w:sz w:val="24"/>
          <w:szCs w:val="24"/>
        </w:rPr>
        <w:t xml:space="preserve">baseline </w:t>
      </w:r>
      <w:r w:rsidR="00B51F6F" w:rsidRPr="001466C8">
        <w:rPr>
          <w:rFonts w:ascii="Times New Roman" w:hAnsi="Times New Roman" w:cs="Times New Roman"/>
          <w:sz w:val="24"/>
          <w:szCs w:val="24"/>
        </w:rPr>
        <w:t xml:space="preserve">CSF biomarkers profile </w:t>
      </w:r>
      <w:r w:rsidR="00155EF1" w:rsidRPr="001466C8">
        <w:rPr>
          <w:rFonts w:ascii="Times New Roman" w:hAnsi="Times New Roman" w:cs="Times New Roman"/>
          <w:sz w:val="24"/>
          <w:szCs w:val="24"/>
        </w:rPr>
        <w:t xml:space="preserve">in </w:t>
      </w:r>
      <w:r w:rsidR="00B51F6F" w:rsidRPr="001466C8">
        <w:rPr>
          <w:rFonts w:ascii="Times New Roman" w:hAnsi="Times New Roman" w:cs="Times New Roman"/>
          <w:sz w:val="24"/>
          <w:szCs w:val="24"/>
        </w:rPr>
        <w:t>each study. CSF variables will be summarised using the following statistics</w:t>
      </w:r>
      <w:r w:rsidR="000B0740" w:rsidRPr="001466C8">
        <w:rPr>
          <w:rFonts w:ascii="Times New Roman" w:hAnsi="Times New Roman" w:cs="Times New Roman"/>
          <w:sz w:val="24"/>
          <w:szCs w:val="24"/>
        </w:rPr>
        <w:t>: sample size, mean, standard deviation, median, range and missing values.</w:t>
      </w:r>
    </w:p>
    <w:p w14:paraId="2001F60B" w14:textId="505B3723" w:rsidR="00B51F6F" w:rsidRPr="001466C8" w:rsidRDefault="000B0740" w:rsidP="00277433">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I</w:t>
      </w:r>
      <w:r w:rsidR="00B51F6F" w:rsidRPr="001466C8">
        <w:rPr>
          <w:rFonts w:ascii="Times New Roman" w:hAnsi="Times New Roman" w:cs="Times New Roman"/>
          <w:sz w:val="24"/>
          <w:szCs w:val="24"/>
        </w:rPr>
        <w:t xml:space="preserve">nferential statistics for determining the </w:t>
      </w:r>
      <w:r w:rsidR="00401241" w:rsidRPr="001466C8">
        <w:rPr>
          <w:rFonts w:ascii="Times New Roman" w:hAnsi="Times New Roman" w:cs="Times New Roman"/>
          <w:sz w:val="24"/>
          <w:szCs w:val="24"/>
        </w:rPr>
        <w:t>ability</w:t>
      </w:r>
      <w:r w:rsidR="00B51F6F" w:rsidRPr="001466C8">
        <w:rPr>
          <w:rFonts w:ascii="Times New Roman" w:hAnsi="Times New Roman" w:cs="Times New Roman"/>
          <w:sz w:val="24"/>
          <w:szCs w:val="24"/>
        </w:rPr>
        <w:t xml:space="preserve"> of each CSF biomarker</w:t>
      </w:r>
      <w:r w:rsidR="00401241" w:rsidRPr="001466C8">
        <w:rPr>
          <w:rFonts w:ascii="Times New Roman" w:hAnsi="Times New Roman" w:cs="Times New Roman"/>
          <w:sz w:val="24"/>
          <w:szCs w:val="24"/>
        </w:rPr>
        <w:t xml:space="preserve"> of tracking the course of PD</w:t>
      </w:r>
      <w:r w:rsidR="00B51F6F" w:rsidRPr="001466C8">
        <w:rPr>
          <w:rFonts w:ascii="Times New Roman" w:hAnsi="Times New Roman" w:cs="Times New Roman"/>
          <w:sz w:val="24"/>
          <w:szCs w:val="24"/>
        </w:rPr>
        <w:t xml:space="preserve"> in each study. </w:t>
      </w:r>
      <w:r w:rsidR="006C32A6" w:rsidRPr="001466C8">
        <w:rPr>
          <w:rFonts w:ascii="Times New Roman" w:hAnsi="Times New Roman" w:cs="Times New Roman"/>
          <w:sz w:val="24"/>
          <w:szCs w:val="24"/>
        </w:rPr>
        <w:t xml:space="preserve">Results of mixed effects linear/logistic regression will be reported: Several clinical measures </w:t>
      </w:r>
      <w:r w:rsidR="001466C8" w:rsidRPr="001466C8">
        <w:rPr>
          <w:rFonts w:ascii="Times New Roman" w:hAnsi="Times New Roman" w:cs="Times New Roman"/>
          <w:sz w:val="24"/>
          <w:szCs w:val="24"/>
        </w:rPr>
        <w:t>(as reported in the study variables and endpoints section)</w:t>
      </w:r>
      <w:r w:rsidR="006C32A6" w:rsidRPr="001466C8">
        <w:rPr>
          <w:rFonts w:ascii="Times New Roman" w:hAnsi="Times New Roman" w:cs="Times New Roman"/>
          <w:sz w:val="24"/>
          <w:szCs w:val="24"/>
        </w:rPr>
        <w:t xml:space="preserve"> will be investigated as outcome while time and CSF biomarker levels will enter as covariates. </w:t>
      </w:r>
      <w:r w:rsidR="00B51F6F" w:rsidRPr="001466C8">
        <w:rPr>
          <w:rFonts w:ascii="Times New Roman" w:hAnsi="Times New Roman" w:cs="Times New Roman"/>
          <w:sz w:val="24"/>
          <w:szCs w:val="24"/>
        </w:rPr>
        <w:t xml:space="preserve">The role of several variables (age, gender, pharmacological treatment) as potential confounder will be </w:t>
      </w:r>
      <w:r w:rsidR="008E45DC" w:rsidRPr="001466C8">
        <w:rPr>
          <w:rFonts w:ascii="Times New Roman" w:hAnsi="Times New Roman" w:cs="Times New Roman"/>
          <w:sz w:val="24"/>
          <w:szCs w:val="24"/>
        </w:rPr>
        <w:t>tested.</w:t>
      </w:r>
      <w:r w:rsidR="00401241" w:rsidRPr="001466C8">
        <w:rPr>
          <w:rFonts w:ascii="Times New Roman" w:hAnsi="Times New Roman" w:cs="Times New Roman"/>
          <w:sz w:val="24"/>
          <w:szCs w:val="24"/>
        </w:rPr>
        <w:t xml:space="preserve"> The final model will be selected with stepwise procedures.</w:t>
      </w:r>
    </w:p>
    <w:p w14:paraId="0648CD21" w14:textId="16F711D9" w:rsidR="00B51F6F" w:rsidRPr="001466C8" w:rsidRDefault="000B0740" w:rsidP="00277433">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I</w:t>
      </w:r>
      <w:r w:rsidR="00B51F6F" w:rsidRPr="001466C8">
        <w:rPr>
          <w:rFonts w:ascii="Times New Roman" w:hAnsi="Times New Roman" w:cs="Times New Roman"/>
          <w:sz w:val="24"/>
          <w:szCs w:val="24"/>
        </w:rPr>
        <w:t xml:space="preserve">nferential statistics for </w:t>
      </w:r>
      <w:r w:rsidR="00401241" w:rsidRPr="001466C8">
        <w:rPr>
          <w:rFonts w:ascii="Times New Roman" w:hAnsi="Times New Roman" w:cs="Times New Roman"/>
          <w:sz w:val="24"/>
          <w:szCs w:val="24"/>
        </w:rPr>
        <w:t xml:space="preserve">determining the ability of a CSF biomarkers panel of tracking the course of PD </w:t>
      </w:r>
      <w:r w:rsidR="00B51F6F" w:rsidRPr="001466C8">
        <w:rPr>
          <w:rFonts w:ascii="Times New Roman" w:hAnsi="Times New Roman" w:cs="Times New Roman"/>
          <w:sz w:val="24"/>
          <w:szCs w:val="24"/>
        </w:rPr>
        <w:t xml:space="preserve">in each study. </w:t>
      </w:r>
      <w:r w:rsidRPr="001466C8">
        <w:rPr>
          <w:rFonts w:ascii="Times New Roman" w:hAnsi="Times New Roman" w:cs="Times New Roman"/>
          <w:sz w:val="24"/>
          <w:szCs w:val="24"/>
        </w:rPr>
        <w:t>R</w:t>
      </w:r>
      <w:r w:rsidR="006C32A6" w:rsidRPr="001466C8">
        <w:rPr>
          <w:rFonts w:ascii="Times New Roman" w:hAnsi="Times New Roman" w:cs="Times New Roman"/>
          <w:sz w:val="24"/>
          <w:szCs w:val="24"/>
        </w:rPr>
        <w:t xml:space="preserve">esults of mixed effects linear/logistic regression will be reported: Several clinical measures </w:t>
      </w:r>
      <w:r w:rsidR="001466C8" w:rsidRPr="001466C8">
        <w:rPr>
          <w:rFonts w:ascii="Times New Roman" w:hAnsi="Times New Roman" w:cs="Times New Roman"/>
          <w:sz w:val="24"/>
          <w:szCs w:val="24"/>
        </w:rPr>
        <w:t>d(as reported in the study variables and endpoints section)</w:t>
      </w:r>
      <w:r w:rsidR="006C32A6" w:rsidRPr="001466C8">
        <w:rPr>
          <w:rFonts w:ascii="Times New Roman" w:hAnsi="Times New Roman" w:cs="Times New Roman"/>
          <w:sz w:val="24"/>
          <w:szCs w:val="24"/>
        </w:rPr>
        <w:t xml:space="preserve"> will be investigated as outcome while time and CSF biomarker levels will enter as covariates</w:t>
      </w:r>
      <w:r w:rsidRPr="001466C8">
        <w:rPr>
          <w:rFonts w:ascii="Times New Roman" w:hAnsi="Times New Roman" w:cs="Times New Roman"/>
          <w:sz w:val="24"/>
          <w:szCs w:val="24"/>
        </w:rPr>
        <w:t>. The role of several variables (age, gender, pharmacological treatment) as potential confounder will be tested. The final model will be selected with stepwise procedures.</w:t>
      </w:r>
    </w:p>
    <w:p w14:paraId="32257A48" w14:textId="4EE70C64" w:rsidR="00B51F6F" w:rsidRPr="001466C8" w:rsidRDefault="000B0740" w:rsidP="00277433">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R</w:t>
      </w:r>
      <w:r w:rsidR="00B51F6F" w:rsidRPr="001466C8">
        <w:rPr>
          <w:rFonts w:ascii="Times New Roman" w:hAnsi="Times New Roman" w:cs="Times New Roman"/>
          <w:sz w:val="24"/>
          <w:szCs w:val="24"/>
        </w:rPr>
        <w:t xml:space="preserve">esults of IPD meta-analyses of single CSF biomarkers. </w:t>
      </w:r>
      <w:r w:rsidR="006C32A6" w:rsidRPr="001466C8">
        <w:rPr>
          <w:rFonts w:ascii="Times New Roman" w:hAnsi="Times New Roman" w:cs="Times New Roman"/>
          <w:sz w:val="24"/>
          <w:szCs w:val="24"/>
        </w:rPr>
        <w:t xml:space="preserve">Results of mixed effects linear/logistic regression will be reported: Several clinical measures </w:t>
      </w:r>
      <w:r w:rsidR="001466C8" w:rsidRPr="001466C8">
        <w:rPr>
          <w:rFonts w:ascii="Times New Roman" w:hAnsi="Times New Roman" w:cs="Times New Roman"/>
          <w:sz w:val="24"/>
          <w:szCs w:val="24"/>
        </w:rPr>
        <w:t>(as reported in the study variables and endpoints section)</w:t>
      </w:r>
      <w:r w:rsidR="006C32A6" w:rsidRPr="001466C8">
        <w:rPr>
          <w:rFonts w:ascii="Times New Roman" w:hAnsi="Times New Roman" w:cs="Times New Roman"/>
          <w:sz w:val="24"/>
          <w:szCs w:val="24"/>
        </w:rPr>
        <w:t xml:space="preserve"> will be investigated as outcome while time and CSF biomarker levels will enter as covariates. </w:t>
      </w:r>
      <w:r w:rsidR="00B51F6F" w:rsidRPr="001466C8">
        <w:rPr>
          <w:rFonts w:ascii="Times New Roman" w:hAnsi="Times New Roman" w:cs="Times New Roman"/>
          <w:sz w:val="24"/>
          <w:szCs w:val="24"/>
        </w:rPr>
        <w:t xml:space="preserve">Several factors will be investigated as potential </w:t>
      </w:r>
      <w:r w:rsidR="00401241" w:rsidRPr="001466C8">
        <w:rPr>
          <w:rFonts w:ascii="Times New Roman" w:hAnsi="Times New Roman" w:cs="Times New Roman"/>
          <w:sz w:val="24"/>
          <w:szCs w:val="24"/>
        </w:rPr>
        <w:t>confounders</w:t>
      </w:r>
      <w:r w:rsidR="00B51F6F" w:rsidRPr="001466C8">
        <w:rPr>
          <w:rFonts w:ascii="Times New Roman" w:hAnsi="Times New Roman" w:cs="Times New Roman"/>
          <w:sz w:val="24"/>
          <w:szCs w:val="24"/>
        </w:rPr>
        <w:t xml:space="preserve"> and included in the models: the exclusion of blood contaminated samples, type of assay, demographic information (age and gender), clinical features of PD patients (UPDRS-III, Hoehn and Yahr stage, and disease duration), study quality.</w:t>
      </w:r>
    </w:p>
    <w:p w14:paraId="62D0E390" w14:textId="1326D70D" w:rsidR="00B51F6F" w:rsidRPr="001466C8" w:rsidRDefault="006C32A6" w:rsidP="006C32A6">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 xml:space="preserve"> R</w:t>
      </w:r>
      <w:r w:rsidR="00B51F6F" w:rsidRPr="001466C8">
        <w:rPr>
          <w:rFonts w:ascii="Times New Roman" w:hAnsi="Times New Roman" w:cs="Times New Roman"/>
          <w:sz w:val="24"/>
          <w:szCs w:val="24"/>
        </w:rPr>
        <w:t xml:space="preserve">esults of IPD meta-analyses of CSF biomarkers panels. </w:t>
      </w:r>
      <w:r w:rsidRPr="001466C8">
        <w:rPr>
          <w:rFonts w:ascii="Times New Roman" w:hAnsi="Times New Roman" w:cs="Times New Roman"/>
          <w:sz w:val="24"/>
          <w:szCs w:val="24"/>
        </w:rPr>
        <w:t xml:space="preserve">Results of mixed effects linear/logistic regression will be reported. Several clinical measures </w:t>
      </w:r>
      <w:r w:rsidR="001466C8" w:rsidRPr="001466C8">
        <w:rPr>
          <w:rFonts w:ascii="Times New Roman" w:hAnsi="Times New Roman" w:cs="Times New Roman"/>
          <w:sz w:val="24"/>
          <w:szCs w:val="24"/>
        </w:rPr>
        <w:t>(as reported in the study variables and endpoints section)</w:t>
      </w:r>
      <w:r w:rsidRPr="001466C8">
        <w:rPr>
          <w:rFonts w:ascii="Times New Roman" w:hAnsi="Times New Roman" w:cs="Times New Roman"/>
          <w:sz w:val="24"/>
          <w:szCs w:val="24"/>
        </w:rPr>
        <w:t xml:space="preserve"> will be investigated as outcome while time and multiple CSF biomarker levels will enter as covariates. </w:t>
      </w:r>
      <w:r w:rsidR="00B51F6F" w:rsidRPr="001466C8">
        <w:rPr>
          <w:rFonts w:ascii="Times New Roman" w:hAnsi="Times New Roman" w:cs="Times New Roman"/>
          <w:sz w:val="24"/>
          <w:szCs w:val="24"/>
        </w:rPr>
        <w:t xml:space="preserve">Several factors will be investigated as potential </w:t>
      </w:r>
      <w:r w:rsidR="009E0592" w:rsidRPr="001466C8">
        <w:rPr>
          <w:rFonts w:ascii="Times New Roman" w:hAnsi="Times New Roman" w:cs="Times New Roman"/>
          <w:sz w:val="24"/>
          <w:szCs w:val="24"/>
        </w:rPr>
        <w:t>confounders</w:t>
      </w:r>
      <w:r w:rsidR="00B51F6F" w:rsidRPr="001466C8">
        <w:rPr>
          <w:rFonts w:ascii="Times New Roman" w:hAnsi="Times New Roman" w:cs="Times New Roman"/>
          <w:sz w:val="24"/>
          <w:szCs w:val="24"/>
        </w:rPr>
        <w:t xml:space="preserve"> and included in the models: the exclusion of blood contaminated samples, type of assay, demographic information (age and gender), clinical features of PD patients (UPDRS-III, Hoehn and Yahr stage, and disease duration), study quality. The final model will be selected with stepwise procedures.</w:t>
      </w:r>
    </w:p>
    <w:p w14:paraId="6DA6B7B2" w14:textId="425F5173" w:rsidR="00155EF1" w:rsidRPr="001466C8" w:rsidRDefault="00155EF1" w:rsidP="00155EF1">
      <w:pPr>
        <w:pStyle w:val="Titolo2"/>
        <w:spacing w:line="360" w:lineRule="auto"/>
      </w:pPr>
      <w:r w:rsidRPr="001466C8">
        <w:lastRenderedPageBreak/>
        <w:t xml:space="preserve">Statistical Analysis Plan for </w:t>
      </w:r>
      <w:r w:rsidR="007A44BE" w:rsidRPr="001466C8">
        <w:rPr>
          <w:rFonts w:cs="Times New Roman"/>
          <w:szCs w:val="24"/>
        </w:rPr>
        <w:t>predictive</w:t>
      </w:r>
      <w:r w:rsidRPr="001466C8">
        <w:rPr>
          <w:rFonts w:cs="Times New Roman"/>
          <w:szCs w:val="24"/>
        </w:rPr>
        <w:t xml:space="preserve"> accuracy of CSF biomarkers (II</w:t>
      </w:r>
      <w:r w:rsidR="006C32A6" w:rsidRPr="001466C8">
        <w:rPr>
          <w:rFonts w:cs="Times New Roman"/>
          <w:szCs w:val="24"/>
        </w:rPr>
        <w:t>I</w:t>
      </w:r>
      <w:r w:rsidRPr="001466C8">
        <w:rPr>
          <w:rFonts w:cs="Times New Roman"/>
          <w:szCs w:val="24"/>
        </w:rPr>
        <w:t>)</w:t>
      </w:r>
    </w:p>
    <w:p w14:paraId="43C84B2B" w14:textId="48CFBD50" w:rsidR="00D3185F" w:rsidRPr="001466C8" w:rsidRDefault="00D3185F" w:rsidP="007D4374">
      <w:pPr>
        <w:pStyle w:val="Paragrafoelenco"/>
        <w:numPr>
          <w:ilvl w:val="0"/>
          <w:numId w:val="29"/>
        </w:numPr>
        <w:tabs>
          <w:tab w:val="left" w:pos="472"/>
        </w:tabs>
        <w:spacing w:after="120" w:line="360" w:lineRule="auto"/>
        <w:rPr>
          <w:rFonts w:ascii="Times New Roman" w:hAnsi="Times New Roman" w:cs="Times New Roman"/>
          <w:sz w:val="24"/>
          <w:szCs w:val="24"/>
          <w:u w:val="single"/>
        </w:rPr>
      </w:pPr>
      <w:r w:rsidRPr="001466C8">
        <w:rPr>
          <w:rFonts w:ascii="Times New Roman" w:hAnsi="Times New Roman" w:cs="Times New Roman"/>
          <w:sz w:val="24"/>
          <w:szCs w:val="24"/>
        </w:rPr>
        <w:t xml:space="preserve">A detailed flow-diagram with study selection and inclusion following the recommendations of the PRISMA statement </w:t>
      </w:r>
      <w:r w:rsidRPr="001466C8">
        <w:rPr>
          <w:rFonts w:ascii="Times New Roman" w:hAnsi="Times New Roman" w:cs="Times New Roman"/>
          <w:sz w:val="24"/>
          <w:szCs w:val="24"/>
        </w:rPr>
        <w:fldChar w:fldCharType="begin"/>
      </w:r>
      <w:r w:rsidR="00587021">
        <w:rPr>
          <w:rFonts w:ascii="Times New Roman" w:hAnsi="Times New Roman" w:cs="Times New Roman"/>
          <w:sz w:val="24"/>
          <w:szCs w:val="24"/>
        </w:rPr>
        <w:instrText xml:space="preserve"> ADDIN EN.CITE &lt;EndNote&gt;&lt;Cite&gt;&lt;Author&gt;Moher&lt;/Author&gt;&lt;Year&gt;2009&lt;/Year&gt;&lt;RecNum&gt;2117&lt;/RecNum&gt;&lt;DisplayText&gt;&lt;style face="superscript"&gt;12&lt;/style&gt;&lt;/DisplayText&gt;&lt;record&gt;&lt;rec-number&gt;2117&lt;/rec-number&gt;&lt;foreign-keys&gt;&lt;key app="EN" db-id="95w2t9st3zspzresdwupprp2dpvxz2z225pe" timestamp="1487328078"&gt;2117&lt;/key&gt;&lt;/foreign-keys&gt;&lt;ref-type name="Journal Article"&gt;17&lt;/ref-type&gt;&lt;contributors&gt;&lt;authors&gt;&lt;author&gt;Moher, D.&lt;/author&gt;&lt;author&gt;Liberati, A.&lt;/author&gt;&lt;author&gt;Tetzlaff, J.&lt;/author&gt;&lt;author&gt;Altman, D. G.&lt;/author&gt;&lt;author&gt;Prisma Group&lt;/author&gt;&lt;/authors&gt;&lt;/contributors&gt;&lt;auth-address&gt;Ottawa Methods Centre, Ottawa Hospital Research Institute, Ottawa, Ontario, Canada. dmoher@ohri.ca&lt;/auth-address&gt;&lt;titles&gt;&lt;title&gt;Preferred reporting items for systematic reviews and meta-analyses: the PRISMA statement&lt;/title&gt;&lt;secondary-title&gt;PLoS Med&lt;/secondary-title&gt;&lt;/titles&gt;&lt;periodical&gt;&lt;full-title&gt;PLoS Med&lt;/full-title&gt;&lt;/periodical&gt;&lt;pages&gt;e1000097&lt;/pages&gt;&lt;volume&gt;6&lt;/volume&gt;&lt;number&gt;7&lt;/number&gt;&lt;keywords&gt;&lt;keyword&gt;Evidence-Based Practice/standards&lt;/keyword&gt;&lt;keyword&gt;Humans&lt;/keyword&gt;&lt;keyword&gt;*Meta-Analysis as Topic&lt;/keyword&gt;&lt;keyword&gt;Periodicals as Topic/standards&lt;/keyword&gt;&lt;keyword&gt;Publication Bias&lt;/keyword&gt;&lt;keyword&gt;Publishing/*standards&lt;/keyword&gt;&lt;keyword&gt;Quality Control&lt;/keyword&gt;&lt;keyword&gt;*Review Literature as Topic&lt;/keyword&gt;&lt;keyword&gt;*Terminology as Topic&lt;/keyword&gt;&lt;/keywords&gt;&lt;dates&gt;&lt;year&gt;2009&lt;/year&gt;&lt;pub-dates&gt;&lt;date&gt;Jul 21&lt;/date&gt;&lt;/pub-dates&gt;&lt;/dates&gt;&lt;isbn&gt;1549-1676 (Electronic)&amp;#xD;1549-1277 (Linking)&lt;/isbn&gt;&lt;accession-num&gt;19621072&lt;/accession-num&gt;&lt;urls&gt;&lt;related-urls&gt;&lt;url&gt;http://www.ncbi.nlm.nih.gov/pubmed/19621072&lt;/url&gt;&lt;/related-urls&gt;&lt;/urls&gt;&lt;custom2&gt;PMC2707599&lt;/custom2&gt;&lt;electronic-resource-num&gt;10.1371/journal.pmed.1000097&lt;/electronic-resource-num&gt;&lt;/record&gt;&lt;/Cite&gt;&lt;/EndNote&gt;</w:instrText>
      </w:r>
      <w:r w:rsidRPr="001466C8">
        <w:rPr>
          <w:rFonts w:ascii="Times New Roman" w:hAnsi="Times New Roman" w:cs="Times New Roman"/>
          <w:sz w:val="24"/>
          <w:szCs w:val="24"/>
        </w:rPr>
        <w:fldChar w:fldCharType="separate"/>
      </w:r>
      <w:r w:rsidR="00587021" w:rsidRPr="00587021">
        <w:rPr>
          <w:rFonts w:ascii="Times New Roman" w:hAnsi="Times New Roman" w:cs="Times New Roman"/>
          <w:noProof/>
          <w:sz w:val="24"/>
          <w:szCs w:val="24"/>
          <w:vertAlign w:val="superscript"/>
        </w:rPr>
        <w:t>12</w:t>
      </w:r>
      <w:r w:rsidRPr="001466C8">
        <w:rPr>
          <w:rFonts w:ascii="Times New Roman" w:hAnsi="Times New Roman" w:cs="Times New Roman"/>
          <w:sz w:val="24"/>
          <w:szCs w:val="24"/>
        </w:rPr>
        <w:fldChar w:fldCharType="end"/>
      </w:r>
    </w:p>
    <w:p w14:paraId="54E83FB6" w14:textId="39499AA5" w:rsidR="007D4374" w:rsidRPr="001466C8" w:rsidRDefault="007D4374" w:rsidP="007D4374">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Summary statistics describing the baseline characteristics of patients included in each study: age (continuous); gender (categorical); disease duration (continuous)</w:t>
      </w:r>
      <w:r w:rsidR="00425D1E">
        <w:rPr>
          <w:rFonts w:ascii="Times New Roman" w:hAnsi="Times New Roman" w:cs="Times New Roman"/>
          <w:sz w:val="24"/>
          <w:szCs w:val="24"/>
        </w:rPr>
        <w:t>; H&amp;Y (categorical); UPDRS-</w:t>
      </w:r>
      <w:r w:rsidRPr="001466C8">
        <w:rPr>
          <w:rFonts w:ascii="Times New Roman" w:hAnsi="Times New Roman" w:cs="Times New Roman"/>
          <w:sz w:val="24"/>
          <w:szCs w:val="24"/>
        </w:rPr>
        <w:t>III (continuous). Continuous variables will be summarised using the following statistics: sample size, mean, standard deviation, median, range and missing values. The frequency and percentages of observed levels will be reported for all categorical data. The number of missing observations will also be</w:t>
      </w:r>
      <w:r w:rsidRPr="001466C8">
        <w:rPr>
          <w:rFonts w:ascii="Times New Roman" w:hAnsi="Times New Roman" w:cs="Times New Roman"/>
          <w:spacing w:val="2"/>
          <w:sz w:val="24"/>
          <w:szCs w:val="24"/>
        </w:rPr>
        <w:t xml:space="preserve"> </w:t>
      </w:r>
      <w:r w:rsidRPr="001466C8">
        <w:rPr>
          <w:rFonts w:ascii="Times New Roman" w:hAnsi="Times New Roman" w:cs="Times New Roman"/>
          <w:sz w:val="24"/>
          <w:szCs w:val="24"/>
        </w:rPr>
        <w:t>reported.</w:t>
      </w:r>
    </w:p>
    <w:p w14:paraId="6CE11191" w14:textId="77777777" w:rsidR="007D4374" w:rsidRPr="001466C8" w:rsidRDefault="007D4374" w:rsidP="007D4374">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Summary statistics describing the baseline CSF biomarkers profile in each study. CSF variables will be summarised using the following statistics: sample size, mean, standard deviation, median, range and missing values.</w:t>
      </w:r>
    </w:p>
    <w:p w14:paraId="116BC976" w14:textId="3E35B151" w:rsidR="007D4374" w:rsidRPr="001466C8" w:rsidRDefault="007D4374" w:rsidP="007D4374">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 xml:space="preserve">Inferential statistics for determining the ability of each CSF biomarker in predicting the course of PD in each study. Results of mixed effects linear/logistic regression will be reported: several clinical measures </w:t>
      </w:r>
      <w:r w:rsidR="001466C8" w:rsidRPr="001466C8">
        <w:rPr>
          <w:rFonts w:ascii="Times New Roman" w:hAnsi="Times New Roman" w:cs="Times New Roman"/>
          <w:sz w:val="24"/>
          <w:szCs w:val="24"/>
        </w:rPr>
        <w:t>(as reported in the study variables and endpoints section)</w:t>
      </w:r>
      <w:r w:rsidRPr="001466C8">
        <w:rPr>
          <w:rFonts w:ascii="Times New Roman" w:hAnsi="Times New Roman" w:cs="Times New Roman"/>
          <w:sz w:val="24"/>
          <w:szCs w:val="24"/>
        </w:rPr>
        <w:t xml:space="preserve"> will be investigated as outcome while time and CSF biomarker levels will enter as covariates. Cox proportional hazards models will also be applied and predictive accuracy measures calculated according to ROC analyses (AUC, sensitivity and specificity). The role of several variables (age, gender, pharmacological treatment) as potential confounder will be tested. The final models will be selected with stepwise procedures.</w:t>
      </w:r>
    </w:p>
    <w:p w14:paraId="4E6BEF2A" w14:textId="32A7EEB9" w:rsidR="007D4374" w:rsidRPr="001466C8" w:rsidRDefault="007D4374" w:rsidP="007D4374">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 xml:space="preserve">Inferential statistics for determining the ability of a combination of CSF biomarkers in predicting the course of PD in each study. Results of mixed effects linear/logistic regression will be reported: several clinical measures </w:t>
      </w:r>
      <w:r w:rsidR="001466C8" w:rsidRPr="001466C8">
        <w:rPr>
          <w:rFonts w:ascii="Times New Roman" w:hAnsi="Times New Roman" w:cs="Times New Roman"/>
          <w:sz w:val="24"/>
          <w:szCs w:val="24"/>
        </w:rPr>
        <w:t>(as reported in the study variables and endpoints section)</w:t>
      </w:r>
      <w:r w:rsidRPr="001466C8">
        <w:rPr>
          <w:rFonts w:ascii="Times New Roman" w:hAnsi="Times New Roman" w:cs="Times New Roman"/>
          <w:sz w:val="24"/>
          <w:szCs w:val="24"/>
        </w:rPr>
        <w:t xml:space="preserve"> will be investigated as outcome while time and CSF biomarker</w:t>
      </w:r>
      <w:r w:rsidR="00DC3A4C" w:rsidRPr="001466C8">
        <w:rPr>
          <w:rFonts w:ascii="Times New Roman" w:hAnsi="Times New Roman" w:cs="Times New Roman"/>
          <w:sz w:val="24"/>
          <w:szCs w:val="24"/>
        </w:rPr>
        <w:t>s</w:t>
      </w:r>
      <w:r w:rsidRPr="001466C8">
        <w:rPr>
          <w:rFonts w:ascii="Times New Roman" w:hAnsi="Times New Roman" w:cs="Times New Roman"/>
          <w:sz w:val="24"/>
          <w:szCs w:val="24"/>
        </w:rPr>
        <w:t xml:space="preserve"> levels will enter as covariates. Cox proportional hazards models will also be applied and predictive accuracy measures calculated according to ROC analyses (AUC, sensitivity and specificity). The role of several variables (age, gender, pharmacological treatment) as potential confounder will be tested. The final models will be selected with stepwise procedures.</w:t>
      </w:r>
    </w:p>
    <w:p w14:paraId="2FF4A9CC" w14:textId="4EC6BEB5" w:rsidR="007D4374" w:rsidRPr="001466C8" w:rsidRDefault="007D4374" w:rsidP="007D4374">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 xml:space="preserve">Results of IPD meta-analyses of single CSF biomarkers. Results of mixed effects linear/logistic regression will be reported: Several clinical measures </w:t>
      </w:r>
      <w:r w:rsidR="001466C8" w:rsidRPr="001466C8">
        <w:rPr>
          <w:rFonts w:ascii="Times New Roman" w:hAnsi="Times New Roman" w:cs="Times New Roman"/>
          <w:sz w:val="24"/>
          <w:szCs w:val="24"/>
        </w:rPr>
        <w:t>(as reported in the study variables and endpoints section)</w:t>
      </w:r>
      <w:r w:rsidRPr="001466C8">
        <w:rPr>
          <w:rFonts w:ascii="Times New Roman" w:hAnsi="Times New Roman" w:cs="Times New Roman"/>
          <w:sz w:val="24"/>
          <w:szCs w:val="24"/>
        </w:rPr>
        <w:t xml:space="preserve"> will be investigated as outcome while time and </w:t>
      </w:r>
      <w:r w:rsidRPr="001466C8">
        <w:rPr>
          <w:rFonts w:ascii="Times New Roman" w:hAnsi="Times New Roman" w:cs="Times New Roman"/>
          <w:sz w:val="24"/>
          <w:szCs w:val="24"/>
        </w:rPr>
        <w:lastRenderedPageBreak/>
        <w:t>CSF biomarker levels will enter as covariates. Several factors will be investigated as potential confounders and included in the models: the exclusion of blood contaminated samples, type of assay, demographic information (age and gender), clinical features of PD patients (UPDRS-III, Hoehn and Yahr stage, and disease duration), study quality.</w:t>
      </w:r>
    </w:p>
    <w:p w14:paraId="5822C290" w14:textId="3DCDBD71" w:rsidR="007D4374" w:rsidRPr="001466C8" w:rsidRDefault="007D4374" w:rsidP="007D4374">
      <w:pPr>
        <w:pStyle w:val="Paragrafoelenco"/>
        <w:numPr>
          <w:ilvl w:val="0"/>
          <w:numId w:val="29"/>
        </w:numPr>
        <w:tabs>
          <w:tab w:val="left" w:pos="472"/>
        </w:tabs>
        <w:spacing w:after="120" w:line="360" w:lineRule="auto"/>
        <w:rPr>
          <w:rFonts w:ascii="Times New Roman" w:hAnsi="Times New Roman" w:cs="Times New Roman"/>
          <w:sz w:val="24"/>
          <w:szCs w:val="24"/>
        </w:rPr>
      </w:pPr>
      <w:r w:rsidRPr="001466C8">
        <w:rPr>
          <w:rFonts w:ascii="Times New Roman" w:hAnsi="Times New Roman" w:cs="Times New Roman"/>
          <w:sz w:val="24"/>
          <w:szCs w:val="24"/>
        </w:rPr>
        <w:t xml:space="preserve"> Results of IPD meta-analyses of CSF biomarkers panels. Results of mixed effects linear/logistic regression will be reported. Several clinical measures </w:t>
      </w:r>
      <w:r w:rsidR="001466C8" w:rsidRPr="001466C8">
        <w:rPr>
          <w:rFonts w:ascii="Times New Roman" w:hAnsi="Times New Roman" w:cs="Times New Roman"/>
          <w:sz w:val="24"/>
          <w:szCs w:val="24"/>
        </w:rPr>
        <w:t>(as reported in the study variables and endpoints section)</w:t>
      </w:r>
      <w:r w:rsidRPr="001466C8">
        <w:rPr>
          <w:rFonts w:ascii="Times New Roman" w:hAnsi="Times New Roman" w:cs="Times New Roman"/>
          <w:sz w:val="24"/>
          <w:szCs w:val="24"/>
        </w:rPr>
        <w:t xml:space="preserve"> will be investigated as outcome while time and multiple CSF biomarker levels will enter as covariates. Several factors will be investigated as potential confounders and included in the models: the exclusion of blood contaminated samples, type of assay, demographic information (age and gender), clinical features of PD patients (UPDRS-III, Hoehn and Yahr stage, and disease duration), study quality. The final model will be selected with stepwise procedures.</w:t>
      </w:r>
    </w:p>
    <w:p w14:paraId="1585D53B" w14:textId="5E20B6F5" w:rsidR="00BE6812" w:rsidRPr="001466C8" w:rsidRDefault="00BE6812" w:rsidP="00EC5528">
      <w:pPr>
        <w:pStyle w:val="Corpotesto"/>
        <w:spacing w:after="120" w:line="360" w:lineRule="auto"/>
        <w:jc w:val="both"/>
        <w:rPr>
          <w:rFonts w:ascii="Times New Roman" w:hAnsi="Times New Roman" w:cs="Times New Roman"/>
          <w:sz w:val="24"/>
          <w:szCs w:val="24"/>
        </w:rPr>
      </w:pPr>
    </w:p>
    <w:p w14:paraId="3CDA2580" w14:textId="312D3AA1" w:rsidR="001804B1" w:rsidRPr="001466C8" w:rsidRDefault="001804B1" w:rsidP="001804B1">
      <w:pPr>
        <w:pStyle w:val="Titolo2"/>
        <w:spacing w:line="360" w:lineRule="auto"/>
      </w:pPr>
      <w:r w:rsidRPr="001466C8">
        <w:t>References</w:t>
      </w:r>
    </w:p>
    <w:p w14:paraId="5EE93297" w14:textId="77777777" w:rsidR="003A4868" w:rsidRPr="003A4868" w:rsidRDefault="005B273B" w:rsidP="003A4868">
      <w:pPr>
        <w:pStyle w:val="EndNoteBibliography"/>
        <w:ind w:left="720" w:hanging="720"/>
        <w:rPr>
          <w:noProof/>
        </w:rPr>
      </w:pPr>
      <w:r w:rsidRPr="001466C8">
        <w:rPr>
          <w:i/>
          <w:szCs w:val="24"/>
        </w:rPr>
        <w:fldChar w:fldCharType="begin"/>
      </w:r>
      <w:r w:rsidRPr="001466C8">
        <w:rPr>
          <w:i/>
          <w:szCs w:val="24"/>
        </w:rPr>
        <w:instrText xml:space="preserve"> ADDIN EN.REFLIST </w:instrText>
      </w:r>
      <w:r w:rsidRPr="001466C8">
        <w:rPr>
          <w:i/>
          <w:szCs w:val="24"/>
        </w:rPr>
        <w:fldChar w:fldCharType="separate"/>
      </w:r>
      <w:r w:rsidR="003A4868" w:rsidRPr="003A4868">
        <w:rPr>
          <w:noProof/>
        </w:rPr>
        <w:t>1. Gamble C, Krishan A, Stocken D, et al. Guidelines for the content of statistical analysis plans in clinical trials. Jama 2017;</w:t>
      </w:r>
      <w:r w:rsidR="003A4868" w:rsidRPr="003A4868">
        <w:rPr>
          <w:b/>
          <w:noProof/>
        </w:rPr>
        <w:t>318</w:t>
      </w:r>
      <w:r w:rsidR="003A4868" w:rsidRPr="003A4868">
        <w:rPr>
          <w:noProof/>
        </w:rPr>
        <w:t>(23):2337-43.</w:t>
      </w:r>
    </w:p>
    <w:p w14:paraId="710CF9CB" w14:textId="77777777" w:rsidR="003A4868" w:rsidRPr="003A4868" w:rsidRDefault="003A4868" w:rsidP="003A4868">
      <w:pPr>
        <w:pStyle w:val="EndNoteBibliography"/>
        <w:ind w:left="720" w:hanging="720"/>
        <w:rPr>
          <w:noProof/>
        </w:rPr>
      </w:pPr>
      <w:r w:rsidRPr="003A4868">
        <w:rPr>
          <w:noProof/>
        </w:rPr>
        <w:t>2. Eusebi P, Hansson O, Paciotti S, et al. Cerebrospinal fluid biomarkers for the diagnosis and prognosis of Parkinson's disease: protocol for a systematic review and individual participant data meta-analysis. BMJ open 2017;</w:t>
      </w:r>
      <w:r w:rsidRPr="003A4868">
        <w:rPr>
          <w:b/>
          <w:noProof/>
        </w:rPr>
        <w:t>7</w:t>
      </w:r>
      <w:r w:rsidRPr="003A4868">
        <w:rPr>
          <w:noProof/>
        </w:rPr>
        <w:t>(11):e018177.</w:t>
      </w:r>
    </w:p>
    <w:p w14:paraId="673B2520" w14:textId="77777777" w:rsidR="003A4868" w:rsidRPr="003A4868" w:rsidRDefault="003A4868" w:rsidP="003A4868">
      <w:pPr>
        <w:pStyle w:val="EndNoteBibliography"/>
        <w:ind w:left="720" w:hanging="720"/>
        <w:rPr>
          <w:noProof/>
        </w:rPr>
      </w:pPr>
      <w:r w:rsidRPr="003A4868">
        <w:rPr>
          <w:noProof/>
        </w:rPr>
        <w:t>3. Andersen AD, Binzer M, Stenager E, et al. Cerebrospinal fluid biomarkers for Parkinson's disease - a systematic review. Acta neurologica Scandinavica 2017;</w:t>
      </w:r>
      <w:r w:rsidRPr="003A4868">
        <w:rPr>
          <w:b/>
          <w:noProof/>
        </w:rPr>
        <w:t>135</w:t>
      </w:r>
      <w:r w:rsidRPr="003A4868">
        <w:rPr>
          <w:noProof/>
        </w:rPr>
        <w:t>(1):34-56.</w:t>
      </w:r>
    </w:p>
    <w:p w14:paraId="64954492" w14:textId="77777777" w:rsidR="003A4868" w:rsidRPr="003A4868" w:rsidRDefault="003A4868" w:rsidP="003A4868">
      <w:pPr>
        <w:pStyle w:val="EndNoteBibliography"/>
        <w:ind w:left="720" w:hanging="720"/>
        <w:rPr>
          <w:noProof/>
        </w:rPr>
      </w:pPr>
      <w:r w:rsidRPr="003A4868">
        <w:rPr>
          <w:noProof/>
        </w:rPr>
        <w:t>4. Magdalinou N, Lees AJ, Zetterberg H. Cerebrospinal fluid biomarkers in parkinsonian conditions: an update and future directions. Journal of neurology, neurosurgery, and psychiatry 2014;</w:t>
      </w:r>
      <w:r w:rsidRPr="003A4868">
        <w:rPr>
          <w:b/>
          <w:noProof/>
        </w:rPr>
        <w:t>85</w:t>
      </w:r>
      <w:r w:rsidRPr="003A4868">
        <w:rPr>
          <w:noProof/>
        </w:rPr>
        <w:t>(10):1065-75.</w:t>
      </w:r>
    </w:p>
    <w:p w14:paraId="05AED91A" w14:textId="77777777" w:rsidR="003A4868" w:rsidRPr="003A4868" w:rsidRDefault="003A4868" w:rsidP="003A4868">
      <w:pPr>
        <w:pStyle w:val="EndNoteBibliography"/>
        <w:ind w:left="720" w:hanging="720"/>
        <w:rPr>
          <w:noProof/>
        </w:rPr>
      </w:pPr>
      <w:r w:rsidRPr="003A4868">
        <w:rPr>
          <w:noProof/>
        </w:rPr>
        <w:t>5. Riley RD, Dodd SR, Craig JV, et al. Meta-analysis of diagnostic test studies using individual patient data and aggregate data. Statistics in medicine 2008;</w:t>
      </w:r>
      <w:r w:rsidRPr="003A4868">
        <w:rPr>
          <w:b/>
          <w:noProof/>
        </w:rPr>
        <w:t>27</w:t>
      </w:r>
      <w:r w:rsidRPr="003A4868">
        <w:rPr>
          <w:noProof/>
        </w:rPr>
        <w:t>(29):6111-36.</w:t>
      </w:r>
    </w:p>
    <w:p w14:paraId="4CAB9CF1" w14:textId="77777777" w:rsidR="003A4868" w:rsidRPr="003A4868" w:rsidRDefault="003A4868" w:rsidP="003A4868">
      <w:pPr>
        <w:pStyle w:val="EndNoteBibliography"/>
        <w:ind w:left="720" w:hanging="720"/>
        <w:rPr>
          <w:noProof/>
        </w:rPr>
      </w:pPr>
      <w:r w:rsidRPr="003A4868">
        <w:rPr>
          <w:noProof/>
        </w:rPr>
        <w:t>6. Shamseer L, Moher D, Clarke M, et al. Preferred reporting items for systematic review and meta-analysis protocols (PRISMA-P) 2015: elaboration and explanation. BMJ (Clinical research ed) 2015;</w:t>
      </w:r>
      <w:r w:rsidRPr="003A4868">
        <w:rPr>
          <w:b/>
          <w:noProof/>
        </w:rPr>
        <w:t>350</w:t>
      </w:r>
      <w:r w:rsidRPr="003A4868">
        <w:rPr>
          <w:noProof/>
        </w:rPr>
        <w:t>:g7647.</w:t>
      </w:r>
    </w:p>
    <w:p w14:paraId="25B8622F" w14:textId="77777777" w:rsidR="003A4868" w:rsidRPr="003A4868" w:rsidRDefault="003A4868" w:rsidP="003A4868">
      <w:pPr>
        <w:pStyle w:val="EndNoteBibliography"/>
        <w:ind w:left="720" w:hanging="720"/>
        <w:rPr>
          <w:noProof/>
        </w:rPr>
      </w:pPr>
      <w:r w:rsidRPr="003A4868">
        <w:rPr>
          <w:noProof/>
        </w:rPr>
        <w:t xml:space="preserve">7. Stebbins GT, Goetz CG, Burn DJ, et al. How to identify tremor dominant and postural instability/gait difficulty groups with the movement disorder society unified Parkinson's disease rating scale: comparison with the unified Parkinson's disease rating scale. Movement disorders : official journal of the Movement Disorder Society </w:t>
      </w:r>
      <w:r w:rsidRPr="003A4868">
        <w:rPr>
          <w:noProof/>
        </w:rPr>
        <w:lastRenderedPageBreak/>
        <w:t>2013;</w:t>
      </w:r>
      <w:r w:rsidRPr="003A4868">
        <w:rPr>
          <w:b/>
          <w:noProof/>
        </w:rPr>
        <w:t>28</w:t>
      </w:r>
      <w:r w:rsidRPr="003A4868">
        <w:rPr>
          <w:noProof/>
        </w:rPr>
        <w:t>(5):668-70.</w:t>
      </w:r>
    </w:p>
    <w:p w14:paraId="77E81671" w14:textId="77777777" w:rsidR="003A4868" w:rsidRPr="003A4868" w:rsidRDefault="003A4868" w:rsidP="003A4868">
      <w:pPr>
        <w:pStyle w:val="EndNoteBibliography"/>
        <w:ind w:left="720" w:hanging="720"/>
        <w:rPr>
          <w:noProof/>
        </w:rPr>
      </w:pPr>
      <w:r w:rsidRPr="003A4868">
        <w:rPr>
          <w:noProof/>
        </w:rPr>
        <w:t>8. Shulman LM, Armstrong M, Ellis T, et al. Disability Rating Scales in Parkinson's Disease: Critique and Recommendations. Movement disorders : official journal of the Movement Disorder Society 2016;</w:t>
      </w:r>
      <w:r w:rsidRPr="003A4868">
        <w:rPr>
          <w:b/>
          <w:noProof/>
        </w:rPr>
        <w:t>31</w:t>
      </w:r>
      <w:r w:rsidRPr="003A4868">
        <w:rPr>
          <w:noProof/>
        </w:rPr>
        <w:t>(10):1455-65.</w:t>
      </w:r>
    </w:p>
    <w:p w14:paraId="0C645E07" w14:textId="77777777" w:rsidR="003A4868" w:rsidRPr="003A4868" w:rsidRDefault="003A4868" w:rsidP="003A4868">
      <w:pPr>
        <w:pStyle w:val="EndNoteBibliography"/>
        <w:ind w:left="720" w:hanging="720"/>
        <w:rPr>
          <w:noProof/>
        </w:rPr>
      </w:pPr>
      <w:r w:rsidRPr="003A4868">
        <w:rPr>
          <w:noProof/>
        </w:rPr>
        <w:t>9. Emre M, Aarsland D, Brown R, et al. Clinical diagnostic criteria for dementia associated with Parkinson's disease. Movement disorders : official journal of the Movement Disorder Society 2007;</w:t>
      </w:r>
      <w:r w:rsidRPr="003A4868">
        <w:rPr>
          <w:b/>
          <w:noProof/>
        </w:rPr>
        <w:t>22</w:t>
      </w:r>
      <w:r w:rsidRPr="003A4868">
        <w:rPr>
          <w:noProof/>
        </w:rPr>
        <w:t>(12):1689-707; quiz 837.</w:t>
      </w:r>
    </w:p>
    <w:p w14:paraId="2261E808" w14:textId="77777777" w:rsidR="003A4868" w:rsidRPr="003A4868" w:rsidRDefault="003A4868" w:rsidP="003A4868">
      <w:pPr>
        <w:pStyle w:val="EndNoteBibliography"/>
        <w:ind w:left="720" w:hanging="720"/>
        <w:rPr>
          <w:noProof/>
        </w:rPr>
      </w:pPr>
      <w:r w:rsidRPr="003A4868">
        <w:rPr>
          <w:noProof/>
        </w:rPr>
        <w:t>10. Dubois B, Burn D, Goetz C, et al. Diagnostic procedures for Parkinson's disease dementia: recommendations from the movement disorder society task force. Movement disorders : official journal of the Movement Disorder Society 2007;</w:t>
      </w:r>
      <w:r w:rsidRPr="003A4868">
        <w:rPr>
          <w:b/>
          <w:noProof/>
        </w:rPr>
        <w:t>22</w:t>
      </w:r>
      <w:r w:rsidRPr="003A4868">
        <w:rPr>
          <w:noProof/>
        </w:rPr>
        <w:t>(16):2314-24.</w:t>
      </w:r>
    </w:p>
    <w:p w14:paraId="7CC612EB" w14:textId="77777777" w:rsidR="003A4868" w:rsidRPr="003A4868" w:rsidRDefault="003A4868" w:rsidP="003A4868">
      <w:pPr>
        <w:pStyle w:val="EndNoteBibliography"/>
        <w:ind w:left="720" w:hanging="720"/>
        <w:rPr>
          <w:noProof/>
        </w:rPr>
      </w:pPr>
      <w:r w:rsidRPr="003A4868">
        <w:rPr>
          <w:noProof/>
        </w:rPr>
        <w:t>11. Litvan I, Aarsland D, Adler CH, et al. MDS Task Force on mild cognitive impairment in Parkinson's disease: critical review of PD-MCI. Movement disorders : official journal of the Movement Disorder Society 2011;</w:t>
      </w:r>
      <w:r w:rsidRPr="003A4868">
        <w:rPr>
          <w:b/>
          <w:noProof/>
        </w:rPr>
        <w:t>26</w:t>
      </w:r>
      <w:r w:rsidRPr="003A4868">
        <w:rPr>
          <w:noProof/>
        </w:rPr>
        <w:t>(10):1814-24.</w:t>
      </w:r>
    </w:p>
    <w:p w14:paraId="195FE876" w14:textId="77777777" w:rsidR="003A4868" w:rsidRPr="003A4868" w:rsidRDefault="003A4868" w:rsidP="003A4868">
      <w:pPr>
        <w:pStyle w:val="EndNoteBibliography"/>
        <w:ind w:left="720" w:hanging="720"/>
        <w:rPr>
          <w:noProof/>
        </w:rPr>
      </w:pPr>
      <w:r w:rsidRPr="003A4868">
        <w:rPr>
          <w:noProof/>
        </w:rPr>
        <w:t>12. Moher D, Liberati A, Tetzlaff J, et al. Preferred reporting items for systematic reviews and meta-analyses: the PRISMA statement. PLoS Med 2009;</w:t>
      </w:r>
      <w:r w:rsidRPr="003A4868">
        <w:rPr>
          <w:b/>
          <w:noProof/>
        </w:rPr>
        <w:t>6</w:t>
      </w:r>
      <w:r w:rsidRPr="003A4868">
        <w:rPr>
          <w:noProof/>
        </w:rPr>
        <w:t>(7):e1000097.</w:t>
      </w:r>
    </w:p>
    <w:p w14:paraId="4A2804EF" w14:textId="77777777" w:rsidR="003A4868" w:rsidRPr="003A4868" w:rsidRDefault="003A4868" w:rsidP="003A4868">
      <w:pPr>
        <w:pStyle w:val="EndNoteBibliography"/>
        <w:ind w:left="720" w:hanging="720"/>
        <w:rPr>
          <w:noProof/>
        </w:rPr>
      </w:pPr>
      <w:r w:rsidRPr="003A4868">
        <w:rPr>
          <w:noProof/>
        </w:rPr>
        <w:t>13. Wan X, Wang W, Liu J, et al. Estimating the sample mean and standard deviation from the sample size, median, range and/or interquartile range. BMC Medical Research Methodology 2014;</w:t>
      </w:r>
      <w:r w:rsidRPr="003A4868">
        <w:rPr>
          <w:b/>
          <w:noProof/>
        </w:rPr>
        <w:t>14</w:t>
      </w:r>
      <w:r w:rsidRPr="003A4868">
        <w:rPr>
          <w:noProof/>
        </w:rPr>
        <w:t>.</w:t>
      </w:r>
    </w:p>
    <w:p w14:paraId="0E955F01" w14:textId="77777777" w:rsidR="003A4868" w:rsidRPr="003A4868" w:rsidRDefault="003A4868" w:rsidP="003A4868">
      <w:pPr>
        <w:pStyle w:val="EndNoteBibliography"/>
        <w:ind w:left="720" w:hanging="720"/>
        <w:rPr>
          <w:noProof/>
        </w:rPr>
      </w:pPr>
      <w:r w:rsidRPr="003A4868">
        <w:rPr>
          <w:noProof/>
        </w:rPr>
        <w:t>14. Reitsma JB, Glas AS, Rutjes AW, et al. Bivariate analysis of sensitivity and specificity produces informative summary measures in diagnostic reviews. Journal of clinical epidemiology 2005;</w:t>
      </w:r>
      <w:r w:rsidRPr="003A4868">
        <w:rPr>
          <w:b/>
          <w:noProof/>
        </w:rPr>
        <w:t>58</w:t>
      </w:r>
      <w:r w:rsidRPr="003A4868">
        <w:rPr>
          <w:noProof/>
        </w:rPr>
        <w:t>(10):982-90.</w:t>
      </w:r>
    </w:p>
    <w:p w14:paraId="471A97B1" w14:textId="77777777" w:rsidR="003A4868" w:rsidRPr="003A4868" w:rsidRDefault="003A4868" w:rsidP="003A4868">
      <w:pPr>
        <w:pStyle w:val="EndNoteBibliography"/>
        <w:ind w:left="720" w:hanging="720"/>
        <w:rPr>
          <w:noProof/>
        </w:rPr>
      </w:pPr>
      <w:r w:rsidRPr="003A4868">
        <w:rPr>
          <w:noProof/>
        </w:rPr>
        <w:t>15. Whiting PF, Rutjes AW, Westwood ME, et al. QUADAS-2: a revised tool for the quality assessment of diagnostic accuracy studies. Annals of internal medicine 2011;</w:t>
      </w:r>
      <w:r w:rsidRPr="003A4868">
        <w:rPr>
          <w:b/>
          <w:noProof/>
        </w:rPr>
        <w:t>155</w:t>
      </w:r>
      <w:r w:rsidRPr="003A4868">
        <w:rPr>
          <w:noProof/>
        </w:rPr>
        <w:t>(8):529-36.</w:t>
      </w:r>
    </w:p>
    <w:p w14:paraId="25333E11" w14:textId="74A05CF2" w:rsidR="00DC3A4C" w:rsidRPr="00EC5528" w:rsidRDefault="005B273B" w:rsidP="00EC5528">
      <w:pPr>
        <w:pStyle w:val="Corpotesto"/>
        <w:spacing w:after="120" w:line="360" w:lineRule="auto"/>
        <w:jc w:val="both"/>
        <w:rPr>
          <w:rFonts w:ascii="Times New Roman" w:hAnsi="Times New Roman" w:cs="Times New Roman"/>
          <w:i/>
          <w:sz w:val="24"/>
          <w:szCs w:val="24"/>
        </w:rPr>
      </w:pPr>
      <w:r w:rsidRPr="001466C8">
        <w:rPr>
          <w:rFonts w:ascii="Times New Roman" w:hAnsi="Times New Roman" w:cs="Times New Roman"/>
          <w:i/>
          <w:sz w:val="24"/>
          <w:szCs w:val="24"/>
        </w:rPr>
        <w:fldChar w:fldCharType="end"/>
      </w:r>
    </w:p>
    <w:sectPr w:rsidR="00DC3A4C" w:rsidRPr="00EC5528" w:rsidSect="00A22E5F">
      <w:pgSz w:w="11910" w:h="16840"/>
      <w:pgMar w:top="1340" w:right="1200" w:bottom="1260" w:left="1580" w:header="0" w:footer="1067" w:gutter="0"/>
      <w:pgNumType w:start="1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8AFFEF" w14:textId="77777777" w:rsidR="008A2CE0" w:rsidRDefault="008A2CE0">
      <w:r>
        <w:separator/>
      </w:r>
    </w:p>
  </w:endnote>
  <w:endnote w:type="continuationSeparator" w:id="0">
    <w:p w14:paraId="1CFEBBB2" w14:textId="77777777" w:rsidR="008A2CE0" w:rsidRDefault="008A2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4F04E3" w14:textId="77777777" w:rsidR="008A2CE0" w:rsidRDefault="008A2CE0">
      <w:r>
        <w:separator/>
      </w:r>
    </w:p>
  </w:footnote>
  <w:footnote w:type="continuationSeparator" w:id="0">
    <w:p w14:paraId="766FFC3A" w14:textId="77777777" w:rsidR="008A2CE0" w:rsidRDefault="008A2CE0">
      <w:r>
        <w:continuationSeparator/>
      </w:r>
    </w:p>
  </w:footnote>
  <w:footnote w:id="1">
    <w:p w14:paraId="52549077" w14:textId="77777777" w:rsidR="003A4868" w:rsidRPr="00AB38E0" w:rsidRDefault="003A4868">
      <w:pPr>
        <w:pStyle w:val="Testonotaapidipagina"/>
        <w:rPr>
          <w:lang w:val="it-IT"/>
        </w:rPr>
      </w:pPr>
      <w:r>
        <w:rPr>
          <w:rStyle w:val="Rimandonotaapidipagina"/>
        </w:rPr>
        <w:footnoteRef/>
      </w:r>
      <w:r>
        <w:t xml:space="preserve"> </w:t>
      </w:r>
      <w:r w:rsidRPr="00AB38E0">
        <w:rPr>
          <w:rFonts w:ascii="Times New Roman" w:hAnsi="Times New Roman" w:cs="Times New Roman"/>
        </w:rPr>
        <w:t>http://ipdmamg.cochrane.org/resources</w:t>
      </w:r>
    </w:p>
  </w:footnote>
  <w:footnote w:id="2">
    <w:p w14:paraId="73276168" w14:textId="070BE1A0" w:rsidR="003A4868" w:rsidRPr="00D65035" w:rsidRDefault="003A4868">
      <w:pPr>
        <w:pStyle w:val="Testonotaapidipagina"/>
        <w:rPr>
          <w:rFonts w:ascii="Times New Roman" w:hAnsi="Times New Roman" w:cs="Times New Roman"/>
          <w:lang w:val="it-IT"/>
        </w:rPr>
      </w:pPr>
      <w:r>
        <w:rPr>
          <w:rStyle w:val="Rimandonotaapidipagina"/>
        </w:rPr>
        <w:footnoteRef/>
      </w:r>
      <w:r>
        <w:t xml:space="preserve"> </w:t>
      </w:r>
      <w:r w:rsidRPr="00D65035">
        <w:rPr>
          <w:rFonts w:ascii="Times New Roman" w:hAnsi="Times New Roman" w:cs="Times New Roman"/>
        </w:rPr>
        <w:t>http://www.crd.york.ac.uk/PROSPERO/display_record.php?ID=CRD42017052688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63E19"/>
    <w:multiLevelType w:val="hybridMultilevel"/>
    <w:tmpl w:val="A17A428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5929FE"/>
    <w:multiLevelType w:val="hybridMultilevel"/>
    <w:tmpl w:val="7B2A9BA0"/>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 w15:restartNumberingAfterBreak="0">
    <w:nsid w:val="0AF879B8"/>
    <w:multiLevelType w:val="hybridMultilevel"/>
    <w:tmpl w:val="BB868514"/>
    <w:lvl w:ilvl="0" w:tplc="F348CF08">
      <w:start w:val="1"/>
      <w:numFmt w:val="lowerLetter"/>
      <w:lvlText w:val="%1)"/>
      <w:lvlJc w:val="left"/>
      <w:pPr>
        <w:ind w:left="1436" w:hanging="233"/>
        <w:jc w:val="left"/>
      </w:pPr>
      <w:rPr>
        <w:rFonts w:ascii="Arial" w:eastAsia="Arial" w:hAnsi="Arial" w:cs="Arial" w:hint="default"/>
        <w:w w:val="99"/>
        <w:sz w:val="20"/>
        <w:szCs w:val="20"/>
        <w:lang w:val="en-GB" w:eastAsia="en-GB" w:bidi="en-GB"/>
      </w:rPr>
    </w:lvl>
    <w:lvl w:ilvl="1" w:tplc="DBE46AEE">
      <w:numFmt w:val="bullet"/>
      <w:lvlText w:val="•"/>
      <w:lvlJc w:val="left"/>
      <w:pPr>
        <w:ind w:left="2154" w:hanging="233"/>
      </w:pPr>
      <w:rPr>
        <w:rFonts w:hint="default"/>
        <w:lang w:val="en-GB" w:eastAsia="en-GB" w:bidi="en-GB"/>
      </w:rPr>
    </w:lvl>
    <w:lvl w:ilvl="2" w:tplc="CC965562">
      <w:numFmt w:val="bullet"/>
      <w:lvlText w:val="•"/>
      <w:lvlJc w:val="left"/>
      <w:pPr>
        <w:ind w:left="2869" w:hanging="233"/>
      </w:pPr>
      <w:rPr>
        <w:rFonts w:hint="default"/>
        <w:lang w:val="en-GB" w:eastAsia="en-GB" w:bidi="en-GB"/>
      </w:rPr>
    </w:lvl>
    <w:lvl w:ilvl="3" w:tplc="F1248E4C">
      <w:numFmt w:val="bullet"/>
      <w:lvlText w:val="•"/>
      <w:lvlJc w:val="left"/>
      <w:pPr>
        <w:ind w:left="3583" w:hanging="233"/>
      </w:pPr>
      <w:rPr>
        <w:rFonts w:hint="default"/>
        <w:lang w:val="en-GB" w:eastAsia="en-GB" w:bidi="en-GB"/>
      </w:rPr>
    </w:lvl>
    <w:lvl w:ilvl="4" w:tplc="79485CAC">
      <w:numFmt w:val="bullet"/>
      <w:lvlText w:val="•"/>
      <w:lvlJc w:val="left"/>
      <w:pPr>
        <w:ind w:left="4298" w:hanging="233"/>
      </w:pPr>
      <w:rPr>
        <w:rFonts w:hint="default"/>
        <w:lang w:val="en-GB" w:eastAsia="en-GB" w:bidi="en-GB"/>
      </w:rPr>
    </w:lvl>
    <w:lvl w:ilvl="5" w:tplc="95BCE126">
      <w:numFmt w:val="bullet"/>
      <w:lvlText w:val="•"/>
      <w:lvlJc w:val="left"/>
      <w:pPr>
        <w:ind w:left="5013" w:hanging="233"/>
      </w:pPr>
      <w:rPr>
        <w:rFonts w:hint="default"/>
        <w:lang w:val="en-GB" w:eastAsia="en-GB" w:bidi="en-GB"/>
      </w:rPr>
    </w:lvl>
    <w:lvl w:ilvl="6" w:tplc="29621C52">
      <w:numFmt w:val="bullet"/>
      <w:lvlText w:val="•"/>
      <w:lvlJc w:val="left"/>
      <w:pPr>
        <w:ind w:left="5727" w:hanging="233"/>
      </w:pPr>
      <w:rPr>
        <w:rFonts w:hint="default"/>
        <w:lang w:val="en-GB" w:eastAsia="en-GB" w:bidi="en-GB"/>
      </w:rPr>
    </w:lvl>
    <w:lvl w:ilvl="7" w:tplc="D7F68690">
      <w:numFmt w:val="bullet"/>
      <w:lvlText w:val="•"/>
      <w:lvlJc w:val="left"/>
      <w:pPr>
        <w:ind w:left="6442" w:hanging="233"/>
      </w:pPr>
      <w:rPr>
        <w:rFonts w:hint="default"/>
        <w:lang w:val="en-GB" w:eastAsia="en-GB" w:bidi="en-GB"/>
      </w:rPr>
    </w:lvl>
    <w:lvl w:ilvl="8" w:tplc="BEB83ED2">
      <w:numFmt w:val="bullet"/>
      <w:lvlText w:val="•"/>
      <w:lvlJc w:val="left"/>
      <w:pPr>
        <w:ind w:left="7157" w:hanging="233"/>
      </w:pPr>
      <w:rPr>
        <w:rFonts w:hint="default"/>
        <w:lang w:val="en-GB" w:eastAsia="en-GB" w:bidi="en-GB"/>
      </w:rPr>
    </w:lvl>
  </w:abstractNum>
  <w:abstractNum w:abstractNumId="3" w15:restartNumberingAfterBreak="0">
    <w:nsid w:val="0CF961ED"/>
    <w:multiLevelType w:val="hybridMultilevel"/>
    <w:tmpl w:val="340AE086"/>
    <w:lvl w:ilvl="0" w:tplc="04100013">
      <w:start w:val="1"/>
      <w:numFmt w:val="upperRoman"/>
      <w:lvlText w:val="%1."/>
      <w:lvlJc w:val="right"/>
      <w:pPr>
        <w:ind w:left="780" w:hanging="360"/>
      </w:pPr>
      <w:rPr>
        <w:rFonts w:hint="default"/>
      </w:rPr>
    </w:lvl>
    <w:lvl w:ilvl="1" w:tplc="04100003" w:tentative="1">
      <w:start w:val="1"/>
      <w:numFmt w:val="bullet"/>
      <w:lvlText w:val="o"/>
      <w:lvlJc w:val="left"/>
      <w:pPr>
        <w:ind w:left="1500" w:hanging="360"/>
      </w:pPr>
      <w:rPr>
        <w:rFonts w:ascii="Courier New" w:hAnsi="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4" w15:restartNumberingAfterBreak="0">
    <w:nsid w:val="17362470"/>
    <w:multiLevelType w:val="hybridMultilevel"/>
    <w:tmpl w:val="378A256E"/>
    <w:lvl w:ilvl="0" w:tplc="62942D22">
      <w:start w:val="1"/>
      <w:numFmt w:val="lowerLetter"/>
      <w:lvlText w:val="%1)"/>
      <w:lvlJc w:val="left"/>
      <w:pPr>
        <w:ind w:left="860" w:hanging="360"/>
        <w:jc w:val="left"/>
      </w:pPr>
      <w:rPr>
        <w:rFonts w:ascii="Arial" w:eastAsia="Arial" w:hAnsi="Arial" w:cs="Arial" w:hint="default"/>
        <w:spacing w:val="-1"/>
        <w:w w:val="99"/>
        <w:sz w:val="20"/>
        <w:szCs w:val="20"/>
        <w:lang w:val="en-GB" w:eastAsia="en-GB" w:bidi="en-GB"/>
      </w:rPr>
    </w:lvl>
    <w:lvl w:ilvl="1" w:tplc="C0F86E3A">
      <w:numFmt w:val="bullet"/>
      <w:lvlText w:val="•"/>
      <w:lvlJc w:val="left"/>
      <w:pPr>
        <w:ind w:left="1632" w:hanging="360"/>
      </w:pPr>
      <w:rPr>
        <w:rFonts w:hint="default"/>
        <w:lang w:val="en-GB" w:eastAsia="en-GB" w:bidi="en-GB"/>
      </w:rPr>
    </w:lvl>
    <w:lvl w:ilvl="2" w:tplc="0DA49842">
      <w:numFmt w:val="bullet"/>
      <w:lvlText w:val="•"/>
      <w:lvlJc w:val="left"/>
      <w:pPr>
        <w:ind w:left="2405" w:hanging="360"/>
      </w:pPr>
      <w:rPr>
        <w:rFonts w:hint="default"/>
        <w:lang w:val="en-GB" w:eastAsia="en-GB" w:bidi="en-GB"/>
      </w:rPr>
    </w:lvl>
    <w:lvl w:ilvl="3" w:tplc="860CFCC2">
      <w:numFmt w:val="bullet"/>
      <w:lvlText w:val="•"/>
      <w:lvlJc w:val="left"/>
      <w:pPr>
        <w:ind w:left="3177" w:hanging="360"/>
      </w:pPr>
      <w:rPr>
        <w:rFonts w:hint="default"/>
        <w:lang w:val="en-GB" w:eastAsia="en-GB" w:bidi="en-GB"/>
      </w:rPr>
    </w:lvl>
    <w:lvl w:ilvl="4" w:tplc="6A385054">
      <w:numFmt w:val="bullet"/>
      <w:lvlText w:val="•"/>
      <w:lvlJc w:val="left"/>
      <w:pPr>
        <w:ind w:left="3950" w:hanging="360"/>
      </w:pPr>
      <w:rPr>
        <w:rFonts w:hint="default"/>
        <w:lang w:val="en-GB" w:eastAsia="en-GB" w:bidi="en-GB"/>
      </w:rPr>
    </w:lvl>
    <w:lvl w:ilvl="5" w:tplc="1E5C22D2">
      <w:numFmt w:val="bullet"/>
      <w:lvlText w:val="•"/>
      <w:lvlJc w:val="left"/>
      <w:pPr>
        <w:ind w:left="4723" w:hanging="360"/>
      </w:pPr>
      <w:rPr>
        <w:rFonts w:hint="default"/>
        <w:lang w:val="en-GB" w:eastAsia="en-GB" w:bidi="en-GB"/>
      </w:rPr>
    </w:lvl>
    <w:lvl w:ilvl="6" w:tplc="370EA2B2">
      <w:numFmt w:val="bullet"/>
      <w:lvlText w:val="•"/>
      <w:lvlJc w:val="left"/>
      <w:pPr>
        <w:ind w:left="5495" w:hanging="360"/>
      </w:pPr>
      <w:rPr>
        <w:rFonts w:hint="default"/>
        <w:lang w:val="en-GB" w:eastAsia="en-GB" w:bidi="en-GB"/>
      </w:rPr>
    </w:lvl>
    <w:lvl w:ilvl="7" w:tplc="3990A61E">
      <w:numFmt w:val="bullet"/>
      <w:lvlText w:val="•"/>
      <w:lvlJc w:val="left"/>
      <w:pPr>
        <w:ind w:left="6268" w:hanging="360"/>
      </w:pPr>
      <w:rPr>
        <w:rFonts w:hint="default"/>
        <w:lang w:val="en-GB" w:eastAsia="en-GB" w:bidi="en-GB"/>
      </w:rPr>
    </w:lvl>
    <w:lvl w:ilvl="8" w:tplc="41C0DB9E">
      <w:numFmt w:val="bullet"/>
      <w:lvlText w:val="•"/>
      <w:lvlJc w:val="left"/>
      <w:pPr>
        <w:ind w:left="7041" w:hanging="360"/>
      </w:pPr>
      <w:rPr>
        <w:rFonts w:hint="default"/>
        <w:lang w:val="en-GB" w:eastAsia="en-GB" w:bidi="en-GB"/>
      </w:rPr>
    </w:lvl>
  </w:abstractNum>
  <w:abstractNum w:abstractNumId="5" w15:restartNumberingAfterBreak="0">
    <w:nsid w:val="17AB397F"/>
    <w:multiLevelType w:val="hybridMultilevel"/>
    <w:tmpl w:val="26EC72FA"/>
    <w:lvl w:ilvl="0" w:tplc="009A5062">
      <w:start w:val="5"/>
      <w:numFmt w:val="bullet"/>
      <w:lvlText w:val="−"/>
      <w:lvlJc w:val="left"/>
      <w:pPr>
        <w:ind w:left="1080" w:hanging="720"/>
      </w:pPr>
      <w:rPr>
        <w:rFonts w:ascii="Times New Roman" w:eastAsia="Aria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B9C6819"/>
    <w:multiLevelType w:val="hybridMultilevel"/>
    <w:tmpl w:val="8F728662"/>
    <w:lvl w:ilvl="0" w:tplc="D64EEC0E">
      <w:numFmt w:val="bullet"/>
      <w:lvlText w:val="-"/>
      <w:lvlJc w:val="left"/>
      <w:pPr>
        <w:ind w:left="342" w:hanging="123"/>
      </w:pPr>
      <w:rPr>
        <w:rFonts w:ascii="Arial" w:eastAsia="Arial" w:hAnsi="Arial" w:cs="Arial" w:hint="default"/>
        <w:w w:val="99"/>
        <w:sz w:val="20"/>
        <w:szCs w:val="20"/>
        <w:lang w:val="en-GB" w:eastAsia="en-GB" w:bidi="en-GB"/>
      </w:rPr>
    </w:lvl>
    <w:lvl w:ilvl="1" w:tplc="92B6EEF4">
      <w:numFmt w:val="bullet"/>
      <w:lvlText w:val="•"/>
      <w:lvlJc w:val="left"/>
      <w:pPr>
        <w:ind w:left="1218" w:hanging="123"/>
      </w:pPr>
      <w:rPr>
        <w:rFonts w:hint="default"/>
        <w:lang w:val="en-GB" w:eastAsia="en-GB" w:bidi="en-GB"/>
      </w:rPr>
    </w:lvl>
    <w:lvl w:ilvl="2" w:tplc="CFBE5DD8">
      <w:numFmt w:val="bullet"/>
      <w:lvlText w:val="•"/>
      <w:lvlJc w:val="left"/>
      <w:pPr>
        <w:ind w:left="2097" w:hanging="123"/>
      </w:pPr>
      <w:rPr>
        <w:rFonts w:hint="default"/>
        <w:lang w:val="en-GB" w:eastAsia="en-GB" w:bidi="en-GB"/>
      </w:rPr>
    </w:lvl>
    <w:lvl w:ilvl="3" w:tplc="B40E1756">
      <w:numFmt w:val="bullet"/>
      <w:lvlText w:val="•"/>
      <w:lvlJc w:val="left"/>
      <w:pPr>
        <w:ind w:left="2975" w:hanging="123"/>
      </w:pPr>
      <w:rPr>
        <w:rFonts w:hint="default"/>
        <w:lang w:val="en-GB" w:eastAsia="en-GB" w:bidi="en-GB"/>
      </w:rPr>
    </w:lvl>
    <w:lvl w:ilvl="4" w:tplc="AB543F62">
      <w:numFmt w:val="bullet"/>
      <w:lvlText w:val="•"/>
      <w:lvlJc w:val="left"/>
      <w:pPr>
        <w:ind w:left="3854" w:hanging="123"/>
      </w:pPr>
      <w:rPr>
        <w:rFonts w:hint="default"/>
        <w:lang w:val="en-GB" w:eastAsia="en-GB" w:bidi="en-GB"/>
      </w:rPr>
    </w:lvl>
    <w:lvl w:ilvl="5" w:tplc="192297C0">
      <w:numFmt w:val="bullet"/>
      <w:lvlText w:val="•"/>
      <w:lvlJc w:val="left"/>
      <w:pPr>
        <w:ind w:left="4733" w:hanging="123"/>
      </w:pPr>
      <w:rPr>
        <w:rFonts w:hint="default"/>
        <w:lang w:val="en-GB" w:eastAsia="en-GB" w:bidi="en-GB"/>
      </w:rPr>
    </w:lvl>
    <w:lvl w:ilvl="6" w:tplc="1EEE0DD0">
      <w:numFmt w:val="bullet"/>
      <w:lvlText w:val="•"/>
      <w:lvlJc w:val="left"/>
      <w:pPr>
        <w:ind w:left="5611" w:hanging="123"/>
      </w:pPr>
      <w:rPr>
        <w:rFonts w:hint="default"/>
        <w:lang w:val="en-GB" w:eastAsia="en-GB" w:bidi="en-GB"/>
      </w:rPr>
    </w:lvl>
    <w:lvl w:ilvl="7" w:tplc="35B0F7D6">
      <w:numFmt w:val="bullet"/>
      <w:lvlText w:val="•"/>
      <w:lvlJc w:val="left"/>
      <w:pPr>
        <w:ind w:left="6490" w:hanging="123"/>
      </w:pPr>
      <w:rPr>
        <w:rFonts w:hint="default"/>
        <w:lang w:val="en-GB" w:eastAsia="en-GB" w:bidi="en-GB"/>
      </w:rPr>
    </w:lvl>
    <w:lvl w:ilvl="8" w:tplc="8B909AA6">
      <w:numFmt w:val="bullet"/>
      <w:lvlText w:val="•"/>
      <w:lvlJc w:val="left"/>
      <w:pPr>
        <w:ind w:left="7369" w:hanging="123"/>
      </w:pPr>
      <w:rPr>
        <w:rFonts w:hint="default"/>
        <w:lang w:val="en-GB" w:eastAsia="en-GB" w:bidi="en-GB"/>
      </w:rPr>
    </w:lvl>
  </w:abstractNum>
  <w:abstractNum w:abstractNumId="7" w15:restartNumberingAfterBreak="0">
    <w:nsid w:val="20AE5ED8"/>
    <w:multiLevelType w:val="hybridMultilevel"/>
    <w:tmpl w:val="8AAC5CD2"/>
    <w:lvl w:ilvl="0" w:tplc="78886676">
      <w:numFmt w:val="bullet"/>
      <w:lvlText w:val=""/>
      <w:lvlJc w:val="left"/>
      <w:pPr>
        <w:ind w:left="505" w:hanging="360"/>
      </w:pPr>
      <w:rPr>
        <w:rFonts w:ascii="Symbol" w:eastAsia="Symbol" w:hAnsi="Symbol" w:cs="Symbol" w:hint="default"/>
        <w:w w:val="100"/>
        <w:sz w:val="16"/>
        <w:szCs w:val="16"/>
        <w:lang w:val="en-GB" w:eastAsia="en-GB" w:bidi="en-GB"/>
      </w:rPr>
    </w:lvl>
    <w:lvl w:ilvl="1" w:tplc="537AF542">
      <w:numFmt w:val="bullet"/>
      <w:lvlText w:val="•"/>
      <w:lvlJc w:val="left"/>
      <w:pPr>
        <w:ind w:left="964" w:hanging="360"/>
      </w:pPr>
      <w:rPr>
        <w:rFonts w:hint="default"/>
        <w:lang w:val="en-GB" w:eastAsia="en-GB" w:bidi="en-GB"/>
      </w:rPr>
    </w:lvl>
    <w:lvl w:ilvl="2" w:tplc="8BFA8260">
      <w:numFmt w:val="bullet"/>
      <w:lvlText w:val="•"/>
      <w:lvlJc w:val="left"/>
      <w:pPr>
        <w:ind w:left="1429" w:hanging="360"/>
      </w:pPr>
      <w:rPr>
        <w:rFonts w:hint="default"/>
        <w:lang w:val="en-GB" w:eastAsia="en-GB" w:bidi="en-GB"/>
      </w:rPr>
    </w:lvl>
    <w:lvl w:ilvl="3" w:tplc="1ABAB85A">
      <w:numFmt w:val="bullet"/>
      <w:lvlText w:val="•"/>
      <w:lvlJc w:val="left"/>
      <w:pPr>
        <w:ind w:left="1893" w:hanging="360"/>
      </w:pPr>
      <w:rPr>
        <w:rFonts w:hint="default"/>
        <w:lang w:val="en-GB" w:eastAsia="en-GB" w:bidi="en-GB"/>
      </w:rPr>
    </w:lvl>
    <w:lvl w:ilvl="4" w:tplc="DF5098B8">
      <w:numFmt w:val="bullet"/>
      <w:lvlText w:val="•"/>
      <w:lvlJc w:val="left"/>
      <w:pPr>
        <w:ind w:left="2358" w:hanging="360"/>
      </w:pPr>
      <w:rPr>
        <w:rFonts w:hint="default"/>
        <w:lang w:val="en-GB" w:eastAsia="en-GB" w:bidi="en-GB"/>
      </w:rPr>
    </w:lvl>
    <w:lvl w:ilvl="5" w:tplc="70722F38">
      <w:numFmt w:val="bullet"/>
      <w:lvlText w:val="•"/>
      <w:lvlJc w:val="left"/>
      <w:pPr>
        <w:ind w:left="2822" w:hanging="360"/>
      </w:pPr>
      <w:rPr>
        <w:rFonts w:hint="default"/>
        <w:lang w:val="en-GB" w:eastAsia="en-GB" w:bidi="en-GB"/>
      </w:rPr>
    </w:lvl>
    <w:lvl w:ilvl="6" w:tplc="D7380E84">
      <w:numFmt w:val="bullet"/>
      <w:lvlText w:val="•"/>
      <w:lvlJc w:val="left"/>
      <w:pPr>
        <w:ind w:left="3287" w:hanging="360"/>
      </w:pPr>
      <w:rPr>
        <w:rFonts w:hint="default"/>
        <w:lang w:val="en-GB" w:eastAsia="en-GB" w:bidi="en-GB"/>
      </w:rPr>
    </w:lvl>
    <w:lvl w:ilvl="7" w:tplc="5DDE7DA6">
      <w:numFmt w:val="bullet"/>
      <w:lvlText w:val="•"/>
      <w:lvlJc w:val="left"/>
      <w:pPr>
        <w:ind w:left="3751" w:hanging="360"/>
      </w:pPr>
      <w:rPr>
        <w:rFonts w:hint="default"/>
        <w:lang w:val="en-GB" w:eastAsia="en-GB" w:bidi="en-GB"/>
      </w:rPr>
    </w:lvl>
    <w:lvl w:ilvl="8" w:tplc="D44CE8A6">
      <w:numFmt w:val="bullet"/>
      <w:lvlText w:val="•"/>
      <w:lvlJc w:val="left"/>
      <w:pPr>
        <w:ind w:left="4216" w:hanging="360"/>
      </w:pPr>
      <w:rPr>
        <w:rFonts w:hint="default"/>
        <w:lang w:val="en-GB" w:eastAsia="en-GB" w:bidi="en-GB"/>
      </w:rPr>
    </w:lvl>
  </w:abstractNum>
  <w:abstractNum w:abstractNumId="8" w15:restartNumberingAfterBreak="0">
    <w:nsid w:val="20E354DE"/>
    <w:multiLevelType w:val="hybridMultilevel"/>
    <w:tmpl w:val="24BA6AB8"/>
    <w:lvl w:ilvl="0" w:tplc="A3E4FF7C">
      <w:start w:val="1"/>
      <w:numFmt w:val="lowerRoman"/>
      <w:lvlText w:val="(%1)"/>
      <w:lvlJc w:val="left"/>
      <w:pPr>
        <w:ind w:left="140" w:hanging="240"/>
        <w:jc w:val="left"/>
      </w:pPr>
      <w:rPr>
        <w:rFonts w:ascii="Arial" w:eastAsia="Arial" w:hAnsi="Arial" w:cs="Arial" w:hint="default"/>
        <w:spacing w:val="-1"/>
        <w:w w:val="99"/>
        <w:sz w:val="20"/>
        <w:szCs w:val="20"/>
        <w:lang w:val="en-GB" w:eastAsia="en-GB" w:bidi="en-GB"/>
      </w:rPr>
    </w:lvl>
    <w:lvl w:ilvl="1" w:tplc="D3EA5806">
      <w:numFmt w:val="bullet"/>
      <w:lvlText w:val=""/>
      <w:lvlJc w:val="left"/>
      <w:pPr>
        <w:ind w:left="860" w:hanging="360"/>
      </w:pPr>
      <w:rPr>
        <w:rFonts w:ascii="Symbol" w:eastAsia="Symbol" w:hAnsi="Symbol" w:cs="Symbol" w:hint="default"/>
        <w:w w:val="99"/>
        <w:sz w:val="20"/>
        <w:szCs w:val="20"/>
        <w:lang w:val="en-GB" w:eastAsia="en-GB" w:bidi="en-GB"/>
      </w:rPr>
    </w:lvl>
    <w:lvl w:ilvl="2" w:tplc="47562910">
      <w:numFmt w:val="bullet"/>
      <w:lvlText w:val="•"/>
      <w:lvlJc w:val="left"/>
      <w:pPr>
        <w:ind w:left="1718" w:hanging="360"/>
      </w:pPr>
      <w:rPr>
        <w:rFonts w:hint="default"/>
        <w:lang w:val="en-GB" w:eastAsia="en-GB" w:bidi="en-GB"/>
      </w:rPr>
    </w:lvl>
    <w:lvl w:ilvl="3" w:tplc="D26C1C9C">
      <w:numFmt w:val="bullet"/>
      <w:lvlText w:val="•"/>
      <w:lvlJc w:val="left"/>
      <w:pPr>
        <w:ind w:left="2576" w:hanging="360"/>
      </w:pPr>
      <w:rPr>
        <w:rFonts w:hint="default"/>
        <w:lang w:val="en-GB" w:eastAsia="en-GB" w:bidi="en-GB"/>
      </w:rPr>
    </w:lvl>
    <w:lvl w:ilvl="4" w:tplc="0D3AD536">
      <w:numFmt w:val="bullet"/>
      <w:lvlText w:val="•"/>
      <w:lvlJc w:val="left"/>
      <w:pPr>
        <w:ind w:left="3435" w:hanging="360"/>
      </w:pPr>
      <w:rPr>
        <w:rFonts w:hint="default"/>
        <w:lang w:val="en-GB" w:eastAsia="en-GB" w:bidi="en-GB"/>
      </w:rPr>
    </w:lvl>
    <w:lvl w:ilvl="5" w:tplc="26563EC8">
      <w:numFmt w:val="bullet"/>
      <w:lvlText w:val="•"/>
      <w:lvlJc w:val="left"/>
      <w:pPr>
        <w:ind w:left="4293" w:hanging="360"/>
      </w:pPr>
      <w:rPr>
        <w:rFonts w:hint="default"/>
        <w:lang w:val="en-GB" w:eastAsia="en-GB" w:bidi="en-GB"/>
      </w:rPr>
    </w:lvl>
    <w:lvl w:ilvl="6" w:tplc="DF74ECC4">
      <w:numFmt w:val="bullet"/>
      <w:lvlText w:val="•"/>
      <w:lvlJc w:val="left"/>
      <w:pPr>
        <w:ind w:left="5152" w:hanging="360"/>
      </w:pPr>
      <w:rPr>
        <w:rFonts w:hint="default"/>
        <w:lang w:val="en-GB" w:eastAsia="en-GB" w:bidi="en-GB"/>
      </w:rPr>
    </w:lvl>
    <w:lvl w:ilvl="7" w:tplc="CB3C6E56">
      <w:numFmt w:val="bullet"/>
      <w:lvlText w:val="•"/>
      <w:lvlJc w:val="left"/>
      <w:pPr>
        <w:ind w:left="6010" w:hanging="360"/>
      </w:pPr>
      <w:rPr>
        <w:rFonts w:hint="default"/>
        <w:lang w:val="en-GB" w:eastAsia="en-GB" w:bidi="en-GB"/>
      </w:rPr>
    </w:lvl>
    <w:lvl w:ilvl="8" w:tplc="6D805EEE">
      <w:numFmt w:val="bullet"/>
      <w:lvlText w:val="•"/>
      <w:lvlJc w:val="left"/>
      <w:pPr>
        <w:ind w:left="6869" w:hanging="360"/>
      </w:pPr>
      <w:rPr>
        <w:rFonts w:hint="default"/>
        <w:lang w:val="en-GB" w:eastAsia="en-GB" w:bidi="en-GB"/>
      </w:rPr>
    </w:lvl>
  </w:abstractNum>
  <w:abstractNum w:abstractNumId="9" w15:restartNumberingAfterBreak="0">
    <w:nsid w:val="222639FA"/>
    <w:multiLevelType w:val="multilevel"/>
    <w:tmpl w:val="1AA693C4"/>
    <w:lvl w:ilvl="0">
      <w:start w:val="3"/>
      <w:numFmt w:val="decimal"/>
      <w:lvlText w:val="%1"/>
      <w:lvlJc w:val="left"/>
      <w:pPr>
        <w:ind w:left="471" w:hanging="332"/>
        <w:jc w:val="left"/>
      </w:pPr>
      <w:rPr>
        <w:rFonts w:hint="default"/>
        <w:lang w:val="en-GB" w:eastAsia="en-GB" w:bidi="en-GB"/>
      </w:rPr>
    </w:lvl>
    <w:lvl w:ilvl="1">
      <w:start w:val="1"/>
      <w:numFmt w:val="decimal"/>
      <w:lvlText w:val="%1.%2"/>
      <w:lvlJc w:val="left"/>
      <w:pPr>
        <w:ind w:left="471" w:hanging="332"/>
        <w:jc w:val="left"/>
      </w:pPr>
      <w:rPr>
        <w:rFonts w:ascii="Arial" w:eastAsia="Arial" w:hAnsi="Arial" w:cs="Arial" w:hint="default"/>
        <w:b/>
        <w:bCs/>
        <w:spacing w:val="-1"/>
        <w:w w:val="99"/>
        <w:sz w:val="20"/>
        <w:szCs w:val="20"/>
        <w:lang w:val="en-GB" w:eastAsia="en-GB" w:bidi="en-GB"/>
      </w:rPr>
    </w:lvl>
    <w:lvl w:ilvl="2">
      <w:start w:val="1"/>
      <w:numFmt w:val="decimal"/>
      <w:lvlText w:val="%3."/>
      <w:lvlJc w:val="left"/>
      <w:pPr>
        <w:ind w:left="860" w:hanging="360"/>
        <w:jc w:val="left"/>
      </w:pPr>
      <w:rPr>
        <w:rFonts w:ascii="Arial" w:eastAsia="Arial" w:hAnsi="Arial" w:cs="Arial" w:hint="default"/>
        <w:spacing w:val="-1"/>
        <w:w w:val="99"/>
        <w:sz w:val="20"/>
        <w:szCs w:val="20"/>
        <w:lang w:val="en-GB" w:eastAsia="en-GB" w:bidi="en-GB"/>
      </w:rPr>
    </w:lvl>
    <w:lvl w:ilvl="3">
      <w:start w:val="1"/>
      <w:numFmt w:val="decimal"/>
      <w:lvlText w:val="%4."/>
      <w:lvlJc w:val="left"/>
      <w:pPr>
        <w:ind w:left="1580" w:hanging="360"/>
        <w:jc w:val="left"/>
      </w:pPr>
      <w:rPr>
        <w:rFonts w:ascii="Arial" w:eastAsia="Arial" w:hAnsi="Arial" w:cs="Arial" w:hint="default"/>
        <w:spacing w:val="-1"/>
        <w:w w:val="99"/>
        <w:sz w:val="20"/>
        <w:szCs w:val="20"/>
        <w:lang w:val="en-GB" w:eastAsia="en-GB" w:bidi="en-GB"/>
      </w:rPr>
    </w:lvl>
    <w:lvl w:ilvl="4">
      <w:numFmt w:val="bullet"/>
      <w:lvlText w:val="•"/>
      <w:lvlJc w:val="left"/>
      <w:pPr>
        <w:ind w:left="3331" w:hanging="360"/>
      </w:pPr>
      <w:rPr>
        <w:rFonts w:hint="default"/>
        <w:lang w:val="en-GB" w:eastAsia="en-GB" w:bidi="en-GB"/>
      </w:rPr>
    </w:lvl>
    <w:lvl w:ilvl="5">
      <w:numFmt w:val="bullet"/>
      <w:lvlText w:val="•"/>
      <w:lvlJc w:val="left"/>
      <w:pPr>
        <w:ind w:left="4207" w:hanging="360"/>
      </w:pPr>
      <w:rPr>
        <w:rFonts w:hint="default"/>
        <w:lang w:val="en-GB" w:eastAsia="en-GB" w:bidi="en-GB"/>
      </w:rPr>
    </w:lvl>
    <w:lvl w:ilvl="6">
      <w:numFmt w:val="bullet"/>
      <w:lvlText w:val="•"/>
      <w:lvlJc w:val="left"/>
      <w:pPr>
        <w:ind w:left="5083" w:hanging="360"/>
      </w:pPr>
      <w:rPr>
        <w:rFonts w:hint="default"/>
        <w:lang w:val="en-GB" w:eastAsia="en-GB" w:bidi="en-GB"/>
      </w:rPr>
    </w:lvl>
    <w:lvl w:ilvl="7">
      <w:numFmt w:val="bullet"/>
      <w:lvlText w:val="•"/>
      <w:lvlJc w:val="left"/>
      <w:pPr>
        <w:ind w:left="5959" w:hanging="360"/>
      </w:pPr>
      <w:rPr>
        <w:rFonts w:hint="default"/>
        <w:lang w:val="en-GB" w:eastAsia="en-GB" w:bidi="en-GB"/>
      </w:rPr>
    </w:lvl>
    <w:lvl w:ilvl="8">
      <w:numFmt w:val="bullet"/>
      <w:lvlText w:val="•"/>
      <w:lvlJc w:val="left"/>
      <w:pPr>
        <w:ind w:left="6834" w:hanging="360"/>
      </w:pPr>
      <w:rPr>
        <w:rFonts w:hint="default"/>
        <w:lang w:val="en-GB" w:eastAsia="en-GB" w:bidi="en-GB"/>
      </w:rPr>
    </w:lvl>
  </w:abstractNum>
  <w:abstractNum w:abstractNumId="10" w15:restartNumberingAfterBreak="0">
    <w:nsid w:val="23FE0670"/>
    <w:multiLevelType w:val="multilevel"/>
    <w:tmpl w:val="6B74C520"/>
    <w:lvl w:ilvl="0">
      <w:start w:val="2"/>
      <w:numFmt w:val="decimal"/>
      <w:lvlText w:val="%1"/>
      <w:lvlJc w:val="left"/>
      <w:pPr>
        <w:ind w:left="471" w:hanging="332"/>
        <w:jc w:val="left"/>
      </w:pPr>
      <w:rPr>
        <w:rFonts w:hint="default"/>
        <w:lang w:val="en-GB" w:eastAsia="en-GB" w:bidi="en-GB"/>
      </w:rPr>
    </w:lvl>
    <w:lvl w:ilvl="1">
      <w:start w:val="1"/>
      <w:numFmt w:val="decimal"/>
      <w:lvlText w:val="%1.%2"/>
      <w:lvlJc w:val="left"/>
      <w:pPr>
        <w:ind w:left="471" w:hanging="332"/>
        <w:jc w:val="left"/>
      </w:pPr>
      <w:rPr>
        <w:rFonts w:ascii="Arial" w:eastAsia="Arial" w:hAnsi="Arial" w:cs="Arial" w:hint="default"/>
        <w:b/>
        <w:bCs/>
        <w:spacing w:val="-1"/>
        <w:w w:val="99"/>
        <w:sz w:val="20"/>
        <w:szCs w:val="20"/>
        <w:lang w:val="en-GB" w:eastAsia="en-GB" w:bidi="en-GB"/>
      </w:rPr>
    </w:lvl>
    <w:lvl w:ilvl="2">
      <w:numFmt w:val="bullet"/>
      <w:lvlText w:val="•"/>
      <w:lvlJc w:val="left"/>
      <w:pPr>
        <w:ind w:left="2101" w:hanging="332"/>
      </w:pPr>
      <w:rPr>
        <w:rFonts w:hint="default"/>
        <w:lang w:val="en-GB" w:eastAsia="en-GB" w:bidi="en-GB"/>
      </w:rPr>
    </w:lvl>
    <w:lvl w:ilvl="3">
      <w:numFmt w:val="bullet"/>
      <w:lvlText w:val="•"/>
      <w:lvlJc w:val="left"/>
      <w:pPr>
        <w:ind w:left="2911" w:hanging="332"/>
      </w:pPr>
      <w:rPr>
        <w:rFonts w:hint="default"/>
        <w:lang w:val="en-GB" w:eastAsia="en-GB" w:bidi="en-GB"/>
      </w:rPr>
    </w:lvl>
    <w:lvl w:ilvl="4">
      <w:numFmt w:val="bullet"/>
      <w:lvlText w:val="•"/>
      <w:lvlJc w:val="left"/>
      <w:pPr>
        <w:ind w:left="3722" w:hanging="332"/>
      </w:pPr>
      <w:rPr>
        <w:rFonts w:hint="default"/>
        <w:lang w:val="en-GB" w:eastAsia="en-GB" w:bidi="en-GB"/>
      </w:rPr>
    </w:lvl>
    <w:lvl w:ilvl="5">
      <w:numFmt w:val="bullet"/>
      <w:lvlText w:val="•"/>
      <w:lvlJc w:val="left"/>
      <w:pPr>
        <w:ind w:left="4533" w:hanging="332"/>
      </w:pPr>
      <w:rPr>
        <w:rFonts w:hint="default"/>
        <w:lang w:val="en-GB" w:eastAsia="en-GB" w:bidi="en-GB"/>
      </w:rPr>
    </w:lvl>
    <w:lvl w:ilvl="6">
      <w:numFmt w:val="bullet"/>
      <w:lvlText w:val="•"/>
      <w:lvlJc w:val="left"/>
      <w:pPr>
        <w:ind w:left="5343" w:hanging="332"/>
      </w:pPr>
      <w:rPr>
        <w:rFonts w:hint="default"/>
        <w:lang w:val="en-GB" w:eastAsia="en-GB" w:bidi="en-GB"/>
      </w:rPr>
    </w:lvl>
    <w:lvl w:ilvl="7">
      <w:numFmt w:val="bullet"/>
      <w:lvlText w:val="•"/>
      <w:lvlJc w:val="left"/>
      <w:pPr>
        <w:ind w:left="6154" w:hanging="332"/>
      </w:pPr>
      <w:rPr>
        <w:rFonts w:hint="default"/>
        <w:lang w:val="en-GB" w:eastAsia="en-GB" w:bidi="en-GB"/>
      </w:rPr>
    </w:lvl>
    <w:lvl w:ilvl="8">
      <w:numFmt w:val="bullet"/>
      <w:lvlText w:val="•"/>
      <w:lvlJc w:val="left"/>
      <w:pPr>
        <w:ind w:left="6965" w:hanging="332"/>
      </w:pPr>
      <w:rPr>
        <w:rFonts w:hint="default"/>
        <w:lang w:val="en-GB" w:eastAsia="en-GB" w:bidi="en-GB"/>
      </w:rPr>
    </w:lvl>
  </w:abstractNum>
  <w:abstractNum w:abstractNumId="11" w15:restartNumberingAfterBreak="0">
    <w:nsid w:val="2A1C1F9E"/>
    <w:multiLevelType w:val="hybridMultilevel"/>
    <w:tmpl w:val="43C8DA34"/>
    <w:lvl w:ilvl="0" w:tplc="D1C65700">
      <w:numFmt w:val="bullet"/>
      <w:lvlText w:val=""/>
      <w:lvlJc w:val="left"/>
      <w:pPr>
        <w:ind w:left="860" w:hanging="360"/>
      </w:pPr>
      <w:rPr>
        <w:rFonts w:ascii="Symbol" w:eastAsia="Symbol" w:hAnsi="Symbol" w:cs="Symbol" w:hint="default"/>
        <w:w w:val="99"/>
        <w:sz w:val="20"/>
        <w:szCs w:val="20"/>
        <w:lang w:val="en-GB" w:eastAsia="en-GB" w:bidi="en-G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F9A6653"/>
    <w:multiLevelType w:val="hybridMultilevel"/>
    <w:tmpl w:val="A17A428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7433730"/>
    <w:multiLevelType w:val="hybridMultilevel"/>
    <w:tmpl w:val="E16213E2"/>
    <w:lvl w:ilvl="0" w:tplc="4950F0AA">
      <w:start w:val="4"/>
      <w:numFmt w:val="lowerRoman"/>
      <w:lvlText w:val="(%1)"/>
      <w:lvlJc w:val="left"/>
      <w:pPr>
        <w:ind w:left="140" w:hanging="332"/>
        <w:jc w:val="left"/>
      </w:pPr>
      <w:rPr>
        <w:rFonts w:ascii="Arial" w:eastAsia="Arial" w:hAnsi="Arial" w:cs="Arial" w:hint="default"/>
        <w:spacing w:val="-2"/>
        <w:w w:val="99"/>
        <w:sz w:val="20"/>
        <w:szCs w:val="20"/>
        <w:lang w:val="en-GB" w:eastAsia="en-GB" w:bidi="en-GB"/>
      </w:rPr>
    </w:lvl>
    <w:lvl w:ilvl="1" w:tplc="46B4EC36">
      <w:numFmt w:val="bullet"/>
      <w:lvlText w:val=""/>
      <w:lvlJc w:val="left"/>
      <w:pPr>
        <w:ind w:left="860" w:hanging="360"/>
      </w:pPr>
      <w:rPr>
        <w:rFonts w:ascii="Symbol" w:eastAsia="Symbol" w:hAnsi="Symbol" w:cs="Symbol" w:hint="default"/>
        <w:w w:val="99"/>
        <w:sz w:val="20"/>
        <w:szCs w:val="20"/>
        <w:lang w:val="en-GB" w:eastAsia="en-GB" w:bidi="en-GB"/>
      </w:rPr>
    </w:lvl>
    <w:lvl w:ilvl="2" w:tplc="5D54FD6C">
      <w:numFmt w:val="bullet"/>
      <w:lvlText w:val="•"/>
      <w:lvlJc w:val="left"/>
      <w:pPr>
        <w:ind w:left="1718" w:hanging="360"/>
      </w:pPr>
      <w:rPr>
        <w:rFonts w:hint="default"/>
        <w:lang w:val="en-GB" w:eastAsia="en-GB" w:bidi="en-GB"/>
      </w:rPr>
    </w:lvl>
    <w:lvl w:ilvl="3" w:tplc="9EF22CB6">
      <w:numFmt w:val="bullet"/>
      <w:lvlText w:val="•"/>
      <w:lvlJc w:val="left"/>
      <w:pPr>
        <w:ind w:left="2576" w:hanging="360"/>
      </w:pPr>
      <w:rPr>
        <w:rFonts w:hint="default"/>
        <w:lang w:val="en-GB" w:eastAsia="en-GB" w:bidi="en-GB"/>
      </w:rPr>
    </w:lvl>
    <w:lvl w:ilvl="4" w:tplc="870EB4F0">
      <w:numFmt w:val="bullet"/>
      <w:lvlText w:val="•"/>
      <w:lvlJc w:val="left"/>
      <w:pPr>
        <w:ind w:left="3435" w:hanging="360"/>
      </w:pPr>
      <w:rPr>
        <w:rFonts w:hint="default"/>
        <w:lang w:val="en-GB" w:eastAsia="en-GB" w:bidi="en-GB"/>
      </w:rPr>
    </w:lvl>
    <w:lvl w:ilvl="5" w:tplc="06C2A170">
      <w:numFmt w:val="bullet"/>
      <w:lvlText w:val="•"/>
      <w:lvlJc w:val="left"/>
      <w:pPr>
        <w:ind w:left="4293" w:hanging="360"/>
      </w:pPr>
      <w:rPr>
        <w:rFonts w:hint="default"/>
        <w:lang w:val="en-GB" w:eastAsia="en-GB" w:bidi="en-GB"/>
      </w:rPr>
    </w:lvl>
    <w:lvl w:ilvl="6" w:tplc="C5480FC8">
      <w:numFmt w:val="bullet"/>
      <w:lvlText w:val="•"/>
      <w:lvlJc w:val="left"/>
      <w:pPr>
        <w:ind w:left="5152" w:hanging="360"/>
      </w:pPr>
      <w:rPr>
        <w:rFonts w:hint="default"/>
        <w:lang w:val="en-GB" w:eastAsia="en-GB" w:bidi="en-GB"/>
      </w:rPr>
    </w:lvl>
    <w:lvl w:ilvl="7" w:tplc="C48E2B58">
      <w:numFmt w:val="bullet"/>
      <w:lvlText w:val="•"/>
      <w:lvlJc w:val="left"/>
      <w:pPr>
        <w:ind w:left="6010" w:hanging="360"/>
      </w:pPr>
      <w:rPr>
        <w:rFonts w:hint="default"/>
        <w:lang w:val="en-GB" w:eastAsia="en-GB" w:bidi="en-GB"/>
      </w:rPr>
    </w:lvl>
    <w:lvl w:ilvl="8" w:tplc="5EAC4120">
      <w:numFmt w:val="bullet"/>
      <w:lvlText w:val="•"/>
      <w:lvlJc w:val="left"/>
      <w:pPr>
        <w:ind w:left="6869" w:hanging="360"/>
      </w:pPr>
      <w:rPr>
        <w:rFonts w:hint="default"/>
        <w:lang w:val="en-GB" w:eastAsia="en-GB" w:bidi="en-GB"/>
      </w:rPr>
    </w:lvl>
  </w:abstractNum>
  <w:abstractNum w:abstractNumId="14" w15:restartNumberingAfterBreak="0">
    <w:nsid w:val="399A1B6E"/>
    <w:multiLevelType w:val="hybridMultilevel"/>
    <w:tmpl w:val="5F5EF6E0"/>
    <w:lvl w:ilvl="0" w:tplc="6526F95A">
      <w:start w:val="1"/>
      <w:numFmt w:val="decimal"/>
      <w:lvlText w:val="%1."/>
      <w:lvlJc w:val="left"/>
      <w:pPr>
        <w:ind w:left="361" w:hanging="221"/>
      </w:pPr>
      <w:rPr>
        <w:rFonts w:ascii="Times New Roman" w:hAnsi="Times New Roman" w:cs="Arial" w:hint="default"/>
        <w:b/>
        <w:bCs/>
        <w:w w:val="99"/>
        <w:sz w:val="20"/>
        <w:szCs w:val="20"/>
        <w:lang w:val="en-GB" w:eastAsia="en-GB" w:bidi="en-GB"/>
      </w:rPr>
    </w:lvl>
    <w:lvl w:ilvl="1" w:tplc="D1C65700">
      <w:numFmt w:val="bullet"/>
      <w:lvlText w:val=""/>
      <w:lvlJc w:val="left"/>
      <w:pPr>
        <w:ind w:left="860" w:hanging="360"/>
      </w:pPr>
      <w:rPr>
        <w:rFonts w:ascii="Symbol" w:eastAsia="Symbol" w:hAnsi="Symbol" w:cs="Symbol" w:hint="default"/>
        <w:w w:val="99"/>
        <w:sz w:val="20"/>
        <w:szCs w:val="20"/>
        <w:lang w:val="en-GB" w:eastAsia="en-GB" w:bidi="en-GB"/>
      </w:rPr>
    </w:lvl>
    <w:lvl w:ilvl="2" w:tplc="295C0396">
      <w:numFmt w:val="bullet"/>
      <w:lvlText w:val="•"/>
      <w:lvlJc w:val="left"/>
      <w:pPr>
        <w:ind w:left="1718" w:hanging="360"/>
      </w:pPr>
      <w:rPr>
        <w:rFonts w:hint="default"/>
        <w:lang w:val="en-GB" w:eastAsia="en-GB" w:bidi="en-GB"/>
      </w:rPr>
    </w:lvl>
    <w:lvl w:ilvl="3" w:tplc="120216EA">
      <w:numFmt w:val="bullet"/>
      <w:lvlText w:val="•"/>
      <w:lvlJc w:val="left"/>
      <w:pPr>
        <w:ind w:left="2576" w:hanging="360"/>
      </w:pPr>
      <w:rPr>
        <w:rFonts w:hint="default"/>
        <w:lang w:val="en-GB" w:eastAsia="en-GB" w:bidi="en-GB"/>
      </w:rPr>
    </w:lvl>
    <w:lvl w:ilvl="4" w:tplc="7766F866">
      <w:numFmt w:val="bullet"/>
      <w:lvlText w:val="•"/>
      <w:lvlJc w:val="left"/>
      <w:pPr>
        <w:ind w:left="3435" w:hanging="360"/>
      </w:pPr>
      <w:rPr>
        <w:rFonts w:hint="default"/>
        <w:lang w:val="en-GB" w:eastAsia="en-GB" w:bidi="en-GB"/>
      </w:rPr>
    </w:lvl>
    <w:lvl w:ilvl="5" w:tplc="005E5B2C">
      <w:numFmt w:val="bullet"/>
      <w:lvlText w:val="•"/>
      <w:lvlJc w:val="left"/>
      <w:pPr>
        <w:ind w:left="4293" w:hanging="360"/>
      </w:pPr>
      <w:rPr>
        <w:rFonts w:hint="default"/>
        <w:lang w:val="en-GB" w:eastAsia="en-GB" w:bidi="en-GB"/>
      </w:rPr>
    </w:lvl>
    <w:lvl w:ilvl="6" w:tplc="23F4C04C">
      <w:numFmt w:val="bullet"/>
      <w:lvlText w:val="•"/>
      <w:lvlJc w:val="left"/>
      <w:pPr>
        <w:ind w:left="5152" w:hanging="360"/>
      </w:pPr>
      <w:rPr>
        <w:rFonts w:hint="default"/>
        <w:lang w:val="en-GB" w:eastAsia="en-GB" w:bidi="en-GB"/>
      </w:rPr>
    </w:lvl>
    <w:lvl w:ilvl="7" w:tplc="9692CDE0">
      <w:numFmt w:val="bullet"/>
      <w:lvlText w:val="•"/>
      <w:lvlJc w:val="left"/>
      <w:pPr>
        <w:ind w:left="6010" w:hanging="360"/>
      </w:pPr>
      <w:rPr>
        <w:rFonts w:hint="default"/>
        <w:lang w:val="en-GB" w:eastAsia="en-GB" w:bidi="en-GB"/>
      </w:rPr>
    </w:lvl>
    <w:lvl w:ilvl="8" w:tplc="C380ADB4">
      <w:numFmt w:val="bullet"/>
      <w:lvlText w:val="•"/>
      <w:lvlJc w:val="left"/>
      <w:pPr>
        <w:ind w:left="6869" w:hanging="360"/>
      </w:pPr>
      <w:rPr>
        <w:rFonts w:hint="default"/>
        <w:lang w:val="en-GB" w:eastAsia="en-GB" w:bidi="en-GB"/>
      </w:rPr>
    </w:lvl>
  </w:abstractNum>
  <w:abstractNum w:abstractNumId="15" w15:restartNumberingAfterBreak="0">
    <w:nsid w:val="43CA6739"/>
    <w:multiLevelType w:val="hybridMultilevel"/>
    <w:tmpl w:val="6E3ED188"/>
    <w:lvl w:ilvl="0" w:tplc="D1C65700">
      <w:numFmt w:val="bullet"/>
      <w:lvlText w:val=""/>
      <w:lvlJc w:val="left"/>
      <w:pPr>
        <w:ind w:left="860" w:hanging="360"/>
      </w:pPr>
      <w:rPr>
        <w:rFonts w:ascii="Symbol" w:eastAsia="Symbol" w:hAnsi="Symbol" w:cs="Symbol" w:hint="default"/>
        <w:w w:val="99"/>
        <w:sz w:val="20"/>
        <w:szCs w:val="20"/>
        <w:lang w:val="en-GB" w:eastAsia="en-GB" w:bidi="en-G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3FF4889"/>
    <w:multiLevelType w:val="hybridMultilevel"/>
    <w:tmpl w:val="EDC66B72"/>
    <w:lvl w:ilvl="0" w:tplc="81448BF0">
      <w:start w:val="1"/>
      <w:numFmt w:val="lowerRoman"/>
      <w:lvlText w:val="%1)"/>
      <w:lvlJc w:val="left"/>
      <w:pPr>
        <w:ind w:left="500" w:hanging="166"/>
        <w:jc w:val="right"/>
      </w:pPr>
      <w:rPr>
        <w:rFonts w:ascii="Arial" w:eastAsia="Arial" w:hAnsi="Arial" w:cs="Arial" w:hint="default"/>
        <w:spacing w:val="-1"/>
        <w:w w:val="99"/>
        <w:sz w:val="20"/>
        <w:szCs w:val="20"/>
        <w:lang w:val="en-GB" w:eastAsia="en-GB" w:bidi="en-GB"/>
      </w:rPr>
    </w:lvl>
    <w:lvl w:ilvl="1" w:tplc="FBEC4F5A">
      <w:numFmt w:val="bullet"/>
      <w:lvlText w:val="•"/>
      <w:lvlJc w:val="left"/>
      <w:pPr>
        <w:ind w:left="1308" w:hanging="166"/>
      </w:pPr>
      <w:rPr>
        <w:rFonts w:hint="default"/>
        <w:lang w:val="en-GB" w:eastAsia="en-GB" w:bidi="en-GB"/>
      </w:rPr>
    </w:lvl>
    <w:lvl w:ilvl="2" w:tplc="96407CEA">
      <w:numFmt w:val="bullet"/>
      <w:lvlText w:val="•"/>
      <w:lvlJc w:val="left"/>
      <w:pPr>
        <w:ind w:left="2117" w:hanging="166"/>
      </w:pPr>
      <w:rPr>
        <w:rFonts w:hint="default"/>
        <w:lang w:val="en-GB" w:eastAsia="en-GB" w:bidi="en-GB"/>
      </w:rPr>
    </w:lvl>
    <w:lvl w:ilvl="3" w:tplc="963AB2EE">
      <w:numFmt w:val="bullet"/>
      <w:lvlText w:val="•"/>
      <w:lvlJc w:val="left"/>
      <w:pPr>
        <w:ind w:left="2925" w:hanging="166"/>
      </w:pPr>
      <w:rPr>
        <w:rFonts w:hint="default"/>
        <w:lang w:val="en-GB" w:eastAsia="en-GB" w:bidi="en-GB"/>
      </w:rPr>
    </w:lvl>
    <w:lvl w:ilvl="4" w:tplc="04602CE8">
      <w:numFmt w:val="bullet"/>
      <w:lvlText w:val="•"/>
      <w:lvlJc w:val="left"/>
      <w:pPr>
        <w:ind w:left="3734" w:hanging="166"/>
      </w:pPr>
      <w:rPr>
        <w:rFonts w:hint="default"/>
        <w:lang w:val="en-GB" w:eastAsia="en-GB" w:bidi="en-GB"/>
      </w:rPr>
    </w:lvl>
    <w:lvl w:ilvl="5" w:tplc="2A36B0A2">
      <w:numFmt w:val="bullet"/>
      <w:lvlText w:val="•"/>
      <w:lvlJc w:val="left"/>
      <w:pPr>
        <w:ind w:left="4543" w:hanging="166"/>
      </w:pPr>
      <w:rPr>
        <w:rFonts w:hint="default"/>
        <w:lang w:val="en-GB" w:eastAsia="en-GB" w:bidi="en-GB"/>
      </w:rPr>
    </w:lvl>
    <w:lvl w:ilvl="6" w:tplc="B68C8F52">
      <w:numFmt w:val="bullet"/>
      <w:lvlText w:val="•"/>
      <w:lvlJc w:val="left"/>
      <w:pPr>
        <w:ind w:left="5351" w:hanging="166"/>
      </w:pPr>
      <w:rPr>
        <w:rFonts w:hint="default"/>
        <w:lang w:val="en-GB" w:eastAsia="en-GB" w:bidi="en-GB"/>
      </w:rPr>
    </w:lvl>
    <w:lvl w:ilvl="7" w:tplc="DF5ECF9A">
      <w:numFmt w:val="bullet"/>
      <w:lvlText w:val="•"/>
      <w:lvlJc w:val="left"/>
      <w:pPr>
        <w:ind w:left="6160" w:hanging="166"/>
      </w:pPr>
      <w:rPr>
        <w:rFonts w:hint="default"/>
        <w:lang w:val="en-GB" w:eastAsia="en-GB" w:bidi="en-GB"/>
      </w:rPr>
    </w:lvl>
    <w:lvl w:ilvl="8" w:tplc="D5B05652">
      <w:numFmt w:val="bullet"/>
      <w:lvlText w:val="•"/>
      <w:lvlJc w:val="left"/>
      <w:pPr>
        <w:ind w:left="6969" w:hanging="166"/>
      </w:pPr>
      <w:rPr>
        <w:rFonts w:hint="default"/>
        <w:lang w:val="en-GB" w:eastAsia="en-GB" w:bidi="en-GB"/>
      </w:rPr>
    </w:lvl>
  </w:abstractNum>
  <w:abstractNum w:abstractNumId="17" w15:restartNumberingAfterBreak="0">
    <w:nsid w:val="44EF5233"/>
    <w:multiLevelType w:val="hybridMultilevel"/>
    <w:tmpl w:val="71D0C3E0"/>
    <w:lvl w:ilvl="0" w:tplc="0130DE56">
      <w:numFmt w:val="bullet"/>
      <w:lvlText w:val="-"/>
      <w:lvlJc w:val="left"/>
      <w:pPr>
        <w:ind w:left="622" w:hanging="123"/>
      </w:pPr>
      <w:rPr>
        <w:rFonts w:ascii="Arial" w:eastAsia="Arial" w:hAnsi="Arial" w:cs="Arial" w:hint="default"/>
        <w:w w:val="99"/>
        <w:sz w:val="20"/>
        <w:szCs w:val="20"/>
        <w:lang w:val="en-GB" w:eastAsia="en-GB" w:bidi="en-GB"/>
      </w:rPr>
    </w:lvl>
    <w:lvl w:ilvl="1" w:tplc="38AEDC84">
      <w:numFmt w:val="bullet"/>
      <w:lvlText w:val="•"/>
      <w:lvlJc w:val="left"/>
      <w:pPr>
        <w:ind w:left="1416" w:hanging="123"/>
      </w:pPr>
      <w:rPr>
        <w:rFonts w:hint="default"/>
        <w:lang w:val="en-GB" w:eastAsia="en-GB" w:bidi="en-GB"/>
      </w:rPr>
    </w:lvl>
    <w:lvl w:ilvl="2" w:tplc="41C0C2DA">
      <w:numFmt w:val="bullet"/>
      <w:lvlText w:val="•"/>
      <w:lvlJc w:val="left"/>
      <w:pPr>
        <w:ind w:left="2213" w:hanging="123"/>
      </w:pPr>
      <w:rPr>
        <w:rFonts w:hint="default"/>
        <w:lang w:val="en-GB" w:eastAsia="en-GB" w:bidi="en-GB"/>
      </w:rPr>
    </w:lvl>
    <w:lvl w:ilvl="3" w:tplc="CE121180">
      <w:numFmt w:val="bullet"/>
      <w:lvlText w:val="•"/>
      <w:lvlJc w:val="left"/>
      <w:pPr>
        <w:ind w:left="3009" w:hanging="123"/>
      </w:pPr>
      <w:rPr>
        <w:rFonts w:hint="default"/>
        <w:lang w:val="en-GB" w:eastAsia="en-GB" w:bidi="en-GB"/>
      </w:rPr>
    </w:lvl>
    <w:lvl w:ilvl="4" w:tplc="CD2EE970">
      <w:numFmt w:val="bullet"/>
      <w:lvlText w:val="•"/>
      <w:lvlJc w:val="left"/>
      <w:pPr>
        <w:ind w:left="3806" w:hanging="123"/>
      </w:pPr>
      <w:rPr>
        <w:rFonts w:hint="default"/>
        <w:lang w:val="en-GB" w:eastAsia="en-GB" w:bidi="en-GB"/>
      </w:rPr>
    </w:lvl>
    <w:lvl w:ilvl="5" w:tplc="202C8D3C">
      <w:numFmt w:val="bullet"/>
      <w:lvlText w:val="•"/>
      <w:lvlJc w:val="left"/>
      <w:pPr>
        <w:ind w:left="4603" w:hanging="123"/>
      </w:pPr>
      <w:rPr>
        <w:rFonts w:hint="default"/>
        <w:lang w:val="en-GB" w:eastAsia="en-GB" w:bidi="en-GB"/>
      </w:rPr>
    </w:lvl>
    <w:lvl w:ilvl="6" w:tplc="DD605810">
      <w:numFmt w:val="bullet"/>
      <w:lvlText w:val="•"/>
      <w:lvlJc w:val="left"/>
      <w:pPr>
        <w:ind w:left="5399" w:hanging="123"/>
      </w:pPr>
      <w:rPr>
        <w:rFonts w:hint="default"/>
        <w:lang w:val="en-GB" w:eastAsia="en-GB" w:bidi="en-GB"/>
      </w:rPr>
    </w:lvl>
    <w:lvl w:ilvl="7" w:tplc="B4A823C0">
      <w:numFmt w:val="bullet"/>
      <w:lvlText w:val="•"/>
      <w:lvlJc w:val="left"/>
      <w:pPr>
        <w:ind w:left="6196" w:hanging="123"/>
      </w:pPr>
      <w:rPr>
        <w:rFonts w:hint="default"/>
        <w:lang w:val="en-GB" w:eastAsia="en-GB" w:bidi="en-GB"/>
      </w:rPr>
    </w:lvl>
    <w:lvl w:ilvl="8" w:tplc="09C41C24">
      <w:numFmt w:val="bullet"/>
      <w:lvlText w:val="•"/>
      <w:lvlJc w:val="left"/>
      <w:pPr>
        <w:ind w:left="6993" w:hanging="123"/>
      </w:pPr>
      <w:rPr>
        <w:rFonts w:hint="default"/>
        <w:lang w:val="en-GB" w:eastAsia="en-GB" w:bidi="en-GB"/>
      </w:rPr>
    </w:lvl>
  </w:abstractNum>
  <w:abstractNum w:abstractNumId="18" w15:restartNumberingAfterBreak="0">
    <w:nsid w:val="45354884"/>
    <w:multiLevelType w:val="hybridMultilevel"/>
    <w:tmpl w:val="64707E7A"/>
    <w:lvl w:ilvl="0" w:tplc="99CE0DC4">
      <w:start w:val="4"/>
      <w:numFmt w:val="lowerRoman"/>
      <w:lvlText w:val="%1)"/>
      <w:lvlJc w:val="left"/>
      <w:pPr>
        <w:ind w:left="860" w:hanging="262"/>
        <w:jc w:val="left"/>
      </w:pPr>
      <w:rPr>
        <w:rFonts w:ascii="Arial" w:eastAsia="Arial" w:hAnsi="Arial" w:cs="Arial" w:hint="default"/>
        <w:spacing w:val="-2"/>
        <w:w w:val="99"/>
        <w:sz w:val="20"/>
        <w:szCs w:val="20"/>
        <w:lang w:val="en-GB" w:eastAsia="en-GB" w:bidi="en-GB"/>
      </w:rPr>
    </w:lvl>
    <w:lvl w:ilvl="1" w:tplc="71ECFA78">
      <w:numFmt w:val="bullet"/>
      <w:lvlText w:val="•"/>
      <w:lvlJc w:val="left"/>
      <w:pPr>
        <w:ind w:left="1632" w:hanging="262"/>
      </w:pPr>
      <w:rPr>
        <w:rFonts w:hint="default"/>
        <w:lang w:val="en-GB" w:eastAsia="en-GB" w:bidi="en-GB"/>
      </w:rPr>
    </w:lvl>
    <w:lvl w:ilvl="2" w:tplc="5302C564">
      <w:numFmt w:val="bullet"/>
      <w:lvlText w:val="•"/>
      <w:lvlJc w:val="left"/>
      <w:pPr>
        <w:ind w:left="2405" w:hanging="262"/>
      </w:pPr>
      <w:rPr>
        <w:rFonts w:hint="default"/>
        <w:lang w:val="en-GB" w:eastAsia="en-GB" w:bidi="en-GB"/>
      </w:rPr>
    </w:lvl>
    <w:lvl w:ilvl="3" w:tplc="44F85844">
      <w:numFmt w:val="bullet"/>
      <w:lvlText w:val="•"/>
      <w:lvlJc w:val="left"/>
      <w:pPr>
        <w:ind w:left="3177" w:hanging="262"/>
      </w:pPr>
      <w:rPr>
        <w:rFonts w:hint="default"/>
        <w:lang w:val="en-GB" w:eastAsia="en-GB" w:bidi="en-GB"/>
      </w:rPr>
    </w:lvl>
    <w:lvl w:ilvl="4" w:tplc="837CD0A6">
      <w:numFmt w:val="bullet"/>
      <w:lvlText w:val="•"/>
      <w:lvlJc w:val="left"/>
      <w:pPr>
        <w:ind w:left="3950" w:hanging="262"/>
      </w:pPr>
      <w:rPr>
        <w:rFonts w:hint="default"/>
        <w:lang w:val="en-GB" w:eastAsia="en-GB" w:bidi="en-GB"/>
      </w:rPr>
    </w:lvl>
    <w:lvl w:ilvl="5" w:tplc="15F497BE">
      <w:numFmt w:val="bullet"/>
      <w:lvlText w:val="•"/>
      <w:lvlJc w:val="left"/>
      <w:pPr>
        <w:ind w:left="4723" w:hanging="262"/>
      </w:pPr>
      <w:rPr>
        <w:rFonts w:hint="default"/>
        <w:lang w:val="en-GB" w:eastAsia="en-GB" w:bidi="en-GB"/>
      </w:rPr>
    </w:lvl>
    <w:lvl w:ilvl="6" w:tplc="F5486F80">
      <w:numFmt w:val="bullet"/>
      <w:lvlText w:val="•"/>
      <w:lvlJc w:val="left"/>
      <w:pPr>
        <w:ind w:left="5495" w:hanging="262"/>
      </w:pPr>
      <w:rPr>
        <w:rFonts w:hint="default"/>
        <w:lang w:val="en-GB" w:eastAsia="en-GB" w:bidi="en-GB"/>
      </w:rPr>
    </w:lvl>
    <w:lvl w:ilvl="7" w:tplc="F19A39E4">
      <w:numFmt w:val="bullet"/>
      <w:lvlText w:val="•"/>
      <w:lvlJc w:val="left"/>
      <w:pPr>
        <w:ind w:left="6268" w:hanging="262"/>
      </w:pPr>
      <w:rPr>
        <w:rFonts w:hint="default"/>
        <w:lang w:val="en-GB" w:eastAsia="en-GB" w:bidi="en-GB"/>
      </w:rPr>
    </w:lvl>
    <w:lvl w:ilvl="8" w:tplc="43F6B04A">
      <w:numFmt w:val="bullet"/>
      <w:lvlText w:val="•"/>
      <w:lvlJc w:val="left"/>
      <w:pPr>
        <w:ind w:left="7041" w:hanging="262"/>
      </w:pPr>
      <w:rPr>
        <w:rFonts w:hint="default"/>
        <w:lang w:val="en-GB" w:eastAsia="en-GB" w:bidi="en-GB"/>
      </w:rPr>
    </w:lvl>
  </w:abstractNum>
  <w:abstractNum w:abstractNumId="19" w15:restartNumberingAfterBreak="0">
    <w:nsid w:val="49493358"/>
    <w:multiLevelType w:val="multilevel"/>
    <w:tmpl w:val="F2A660E4"/>
    <w:lvl w:ilvl="0">
      <w:start w:val="4"/>
      <w:numFmt w:val="decimal"/>
      <w:lvlText w:val="%1."/>
      <w:lvlJc w:val="left"/>
      <w:pPr>
        <w:ind w:left="361" w:hanging="221"/>
        <w:jc w:val="left"/>
      </w:pPr>
      <w:rPr>
        <w:rFonts w:ascii="Arial" w:eastAsia="Arial" w:hAnsi="Arial" w:cs="Arial" w:hint="default"/>
        <w:b/>
        <w:bCs/>
        <w:w w:val="99"/>
        <w:sz w:val="20"/>
        <w:szCs w:val="20"/>
        <w:lang w:val="en-GB" w:eastAsia="en-GB" w:bidi="en-GB"/>
      </w:rPr>
    </w:lvl>
    <w:lvl w:ilvl="1">
      <w:start w:val="1"/>
      <w:numFmt w:val="decimal"/>
      <w:lvlText w:val="%1.%2"/>
      <w:lvlJc w:val="left"/>
      <w:pPr>
        <w:ind w:left="471" w:hanging="332"/>
        <w:jc w:val="left"/>
      </w:pPr>
      <w:rPr>
        <w:rFonts w:ascii="Arial" w:eastAsia="Arial" w:hAnsi="Arial" w:cs="Arial" w:hint="default"/>
        <w:b/>
        <w:bCs/>
        <w:w w:val="99"/>
        <w:sz w:val="20"/>
        <w:szCs w:val="20"/>
        <w:lang w:val="en-GB" w:eastAsia="en-GB" w:bidi="en-GB"/>
      </w:rPr>
    </w:lvl>
    <w:lvl w:ilvl="2">
      <w:numFmt w:val="bullet"/>
      <w:lvlText w:val=""/>
      <w:lvlJc w:val="left"/>
      <w:pPr>
        <w:ind w:left="860" w:hanging="360"/>
      </w:pPr>
      <w:rPr>
        <w:rFonts w:ascii="Symbol" w:eastAsia="Symbol" w:hAnsi="Symbol" w:cs="Symbol" w:hint="default"/>
        <w:w w:val="99"/>
        <w:sz w:val="20"/>
        <w:szCs w:val="20"/>
        <w:lang w:val="en-GB" w:eastAsia="en-GB" w:bidi="en-GB"/>
      </w:rPr>
    </w:lvl>
    <w:lvl w:ilvl="3">
      <w:numFmt w:val="bullet"/>
      <w:lvlText w:val="•"/>
      <w:lvlJc w:val="left"/>
      <w:pPr>
        <w:ind w:left="1825" w:hanging="360"/>
      </w:pPr>
      <w:rPr>
        <w:rFonts w:hint="default"/>
        <w:lang w:val="en-GB" w:eastAsia="en-GB" w:bidi="en-GB"/>
      </w:rPr>
    </w:lvl>
    <w:lvl w:ilvl="4">
      <w:numFmt w:val="bullet"/>
      <w:lvlText w:val="•"/>
      <w:lvlJc w:val="left"/>
      <w:pPr>
        <w:ind w:left="2791" w:hanging="360"/>
      </w:pPr>
      <w:rPr>
        <w:rFonts w:hint="default"/>
        <w:lang w:val="en-GB" w:eastAsia="en-GB" w:bidi="en-GB"/>
      </w:rPr>
    </w:lvl>
    <w:lvl w:ilvl="5">
      <w:numFmt w:val="bullet"/>
      <w:lvlText w:val="•"/>
      <w:lvlJc w:val="left"/>
      <w:pPr>
        <w:ind w:left="3757" w:hanging="360"/>
      </w:pPr>
      <w:rPr>
        <w:rFonts w:hint="default"/>
        <w:lang w:val="en-GB" w:eastAsia="en-GB" w:bidi="en-GB"/>
      </w:rPr>
    </w:lvl>
    <w:lvl w:ilvl="6">
      <w:numFmt w:val="bullet"/>
      <w:lvlText w:val="•"/>
      <w:lvlJc w:val="left"/>
      <w:pPr>
        <w:ind w:left="4723" w:hanging="360"/>
      </w:pPr>
      <w:rPr>
        <w:rFonts w:hint="default"/>
        <w:lang w:val="en-GB" w:eastAsia="en-GB" w:bidi="en-GB"/>
      </w:rPr>
    </w:lvl>
    <w:lvl w:ilvl="7">
      <w:numFmt w:val="bullet"/>
      <w:lvlText w:val="•"/>
      <w:lvlJc w:val="left"/>
      <w:pPr>
        <w:ind w:left="5689" w:hanging="360"/>
      </w:pPr>
      <w:rPr>
        <w:rFonts w:hint="default"/>
        <w:lang w:val="en-GB" w:eastAsia="en-GB" w:bidi="en-GB"/>
      </w:rPr>
    </w:lvl>
    <w:lvl w:ilvl="8">
      <w:numFmt w:val="bullet"/>
      <w:lvlText w:val="•"/>
      <w:lvlJc w:val="left"/>
      <w:pPr>
        <w:ind w:left="6654" w:hanging="360"/>
      </w:pPr>
      <w:rPr>
        <w:rFonts w:hint="default"/>
        <w:lang w:val="en-GB" w:eastAsia="en-GB" w:bidi="en-GB"/>
      </w:rPr>
    </w:lvl>
  </w:abstractNum>
  <w:abstractNum w:abstractNumId="20" w15:restartNumberingAfterBreak="0">
    <w:nsid w:val="4BC33986"/>
    <w:multiLevelType w:val="hybridMultilevel"/>
    <w:tmpl w:val="94AE5B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D661169"/>
    <w:multiLevelType w:val="multilevel"/>
    <w:tmpl w:val="2452D916"/>
    <w:lvl w:ilvl="0">
      <w:start w:val="1"/>
      <w:numFmt w:val="decimal"/>
      <w:lvlText w:val="%1."/>
      <w:lvlJc w:val="left"/>
      <w:pPr>
        <w:ind w:left="361" w:hanging="221"/>
        <w:jc w:val="left"/>
      </w:pPr>
      <w:rPr>
        <w:rFonts w:ascii="Arial" w:eastAsia="Arial" w:hAnsi="Arial" w:cs="Arial" w:hint="default"/>
        <w:b/>
        <w:bCs/>
        <w:w w:val="99"/>
        <w:sz w:val="20"/>
        <w:szCs w:val="20"/>
        <w:lang w:val="en-GB" w:eastAsia="en-GB" w:bidi="en-GB"/>
      </w:rPr>
    </w:lvl>
    <w:lvl w:ilvl="1">
      <w:numFmt w:val="bullet"/>
      <w:lvlText w:val=""/>
      <w:lvlJc w:val="left"/>
      <w:pPr>
        <w:ind w:left="860" w:hanging="360"/>
      </w:pPr>
      <w:rPr>
        <w:rFonts w:ascii="Symbol" w:eastAsia="Symbol" w:hAnsi="Symbol" w:cs="Symbol" w:hint="default"/>
        <w:w w:val="99"/>
        <w:sz w:val="20"/>
        <w:szCs w:val="20"/>
        <w:lang w:val="en-GB" w:eastAsia="en-GB" w:bidi="en-GB"/>
      </w:rPr>
    </w:lvl>
    <w:lvl w:ilvl="2">
      <w:numFmt w:val="bullet"/>
      <w:lvlText w:val="•"/>
      <w:lvlJc w:val="left"/>
      <w:pPr>
        <w:ind w:left="1718" w:hanging="360"/>
      </w:pPr>
      <w:rPr>
        <w:rFonts w:hint="default"/>
        <w:lang w:val="en-GB" w:eastAsia="en-GB" w:bidi="en-GB"/>
      </w:rPr>
    </w:lvl>
    <w:lvl w:ilvl="3">
      <w:numFmt w:val="bullet"/>
      <w:lvlText w:val="•"/>
      <w:lvlJc w:val="left"/>
      <w:pPr>
        <w:ind w:left="2576" w:hanging="360"/>
      </w:pPr>
      <w:rPr>
        <w:rFonts w:hint="default"/>
        <w:lang w:val="en-GB" w:eastAsia="en-GB" w:bidi="en-GB"/>
      </w:rPr>
    </w:lvl>
    <w:lvl w:ilvl="4">
      <w:numFmt w:val="bullet"/>
      <w:lvlText w:val="•"/>
      <w:lvlJc w:val="left"/>
      <w:pPr>
        <w:ind w:left="3435" w:hanging="360"/>
      </w:pPr>
      <w:rPr>
        <w:rFonts w:hint="default"/>
        <w:lang w:val="en-GB" w:eastAsia="en-GB" w:bidi="en-GB"/>
      </w:rPr>
    </w:lvl>
    <w:lvl w:ilvl="5">
      <w:numFmt w:val="bullet"/>
      <w:lvlText w:val="•"/>
      <w:lvlJc w:val="left"/>
      <w:pPr>
        <w:ind w:left="4293" w:hanging="360"/>
      </w:pPr>
      <w:rPr>
        <w:rFonts w:hint="default"/>
        <w:lang w:val="en-GB" w:eastAsia="en-GB" w:bidi="en-GB"/>
      </w:rPr>
    </w:lvl>
    <w:lvl w:ilvl="6">
      <w:numFmt w:val="bullet"/>
      <w:lvlText w:val="•"/>
      <w:lvlJc w:val="left"/>
      <w:pPr>
        <w:ind w:left="5152" w:hanging="360"/>
      </w:pPr>
      <w:rPr>
        <w:rFonts w:hint="default"/>
        <w:lang w:val="en-GB" w:eastAsia="en-GB" w:bidi="en-GB"/>
      </w:rPr>
    </w:lvl>
    <w:lvl w:ilvl="7">
      <w:numFmt w:val="bullet"/>
      <w:lvlText w:val="•"/>
      <w:lvlJc w:val="left"/>
      <w:pPr>
        <w:ind w:left="6010" w:hanging="360"/>
      </w:pPr>
      <w:rPr>
        <w:rFonts w:hint="default"/>
        <w:lang w:val="en-GB" w:eastAsia="en-GB" w:bidi="en-GB"/>
      </w:rPr>
    </w:lvl>
    <w:lvl w:ilvl="8">
      <w:numFmt w:val="bullet"/>
      <w:lvlText w:val="•"/>
      <w:lvlJc w:val="left"/>
      <w:pPr>
        <w:ind w:left="6869" w:hanging="360"/>
      </w:pPr>
      <w:rPr>
        <w:rFonts w:hint="default"/>
        <w:lang w:val="en-GB" w:eastAsia="en-GB" w:bidi="en-GB"/>
      </w:rPr>
    </w:lvl>
  </w:abstractNum>
  <w:abstractNum w:abstractNumId="22" w15:restartNumberingAfterBreak="0">
    <w:nsid w:val="53DB3716"/>
    <w:multiLevelType w:val="hybridMultilevel"/>
    <w:tmpl w:val="2CF06D8A"/>
    <w:lvl w:ilvl="0" w:tplc="D1C65700">
      <w:numFmt w:val="bullet"/>
      <w:lvlText w:val=""/>
      <w:lvlJc w:val="left"/>
      <w:pPr>
        <w:ind w:left="860" w:hanging="360"/>
      </w:pPr>
      <w:rPr>
        <w:rFonts w:ascii="Symbol" w:eastAsia="Symbol" w:hAnsi="Symbol" w:cs="Symbol" w:hint="default"/>
        <w:w w:val="99"/>
        <w:sz w:val="20"/>
        <w:szCs w:val="20"/>
        <w:lang w:val="en-GB" w:eastAsia="en-GB" w:bidi="en-G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4DE1C56"/>
    <w:multiLevelType w:val="hybridMultilevel"/>
    <w:tmpl w:val="911C59D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6042BD4"/>
    <w:multiLevelType w:val="hybridMultilevel"/>
    <w:tmpl w:val="4E44FC64"/>
    <w:lvl w:ilvl="0" w:tplc="2020B7EA">
      <w:numFmt w:val="bullet"/>
      <w:lvlText w:val=""/>
      <w:lvlJc w:val="left"/>
      <w:pPr>
        <w:ind w:left="326" w:hanging="183"/>
      </w:pPr>
      <w:rPr>
        <w:rFonts w:ascii="Symbol" w:eastAsia="Symbol" w:hAnsi="Symbol" w:cs="Symbol" w:hint="default"/>
        <w:w w:val="100"/>
        <w:sz w:val="16"/>
        <w:szCs w:val="16"/>
        <w:lang w:val="en-GB" w:eastAsia="en-GB" w:bidi="en-GB"/>
      </w:rPr>
    </w:lvl>
    <w:lvl w:ilvl="1" w:tplc="087A9C5C">
      <w:numFmt w:val="bullet"/>
      <w:lvlText w:val="•"/>
      <w:lvlJc w:val="left"/>
      <w:pPr>
        <w:ind w:left="735" w:hanging="183"/>
      </w:pPr>
      <w:rPr>
        <w:rFonts w:hint="default"/>
        <w:lang w:val="en-GB" w:eastAsia="en-GB" w:bidi="en-GB"/>
      </w:rPr>
    </w:lvl>
    <w:lvl w:ilvl="2" w:tplc="1D6AF08E">
      <w:numFmt w:val="bullet"/>
      <w:lvlText w:val="•"/>
      <w:lvlJc w:val="left"/>
      <w:pPr>
        <w:ind w:left="1150" w:hanging="183"/>
      </w:pPr>
      <w:rPr>
        <w:rFonts w:hint="default"/>
        <w:lang w:val="en-GB" w:eastAsia="en-GB" w:bidi="en-GB"/>
      </w:rPr>
    </w:lvl>
    <w:lvl w:ilvl="3" w:tplc="06148542">
      <w:numFmt w:val="bullet"/>
      <w:lvlText w:val="•"/>
      <w:lvlJc w:val="left"/>
      <w:pPr>
        <w:ind w:left="1565" w:hanging="183"/>
      </w:pPr>
      <w:rPr>
        <w:rFonts w:hint="default"/>
        <w:lang w:val="en-GB" w:eastAsia="en-GB" w:bidi="en-GB"/>
      </w:rPr>
    </w:lvl>
    <w:lvl w:ilvl="4" w:tplc="966C1E6A">
      <w:numFmt w:val="bullet"/>
      <w:lvlText w:val="•"/>
      <w:lvlJc w:val="left"/>
      <w:pPr>
        <w:ind w:left="1980" w:hanging="183"/>
      </w:pPr>
      <w:rPr>
        <w:rFonts w:hint="default"/>
        <w:lang w:val="en-GB" w:eastAsia="en-GB" w:bidi="en-GB"/>
      </w:rPr>
    </w:lvl>
    <w:lvl w:ilvl="5" w:tplc="32868F20">
      <w:numFmt w:val="bullet"/>
      <w:lvlText w:val="•"/>
      <w:lvlJc w:val="left"/>
      <w:pPr>
        <w:ind w:left="2395" w:hanging="183"/>
      </w:pPr>
      <w:rPr>
        <w:rFonts w:hint="default"/>
        <w:lang w:val="en-GB" w:eastAsia="en-GB" w:bidi="en-GB"/>
      </w:rPr>
    </w:lvl>
    <w:lvl w:ilvl="6" w:tplc="30AA5FC8">
      <w:numFmt w:val="bullet"/>
      <w:lvlText w:val="•"/>
      <w:lvlJc w:val="left"/>
      <w:pPr>
        <w:ind w:left="2810" w:hanging="183"/>
      </w:pPr>
      <w:rPr>
        <w:rFonts w:hint="default"/>
        <w:lang w:val="en-GB" w:eastAsia="en-GB" w:bidi="en-GB"/>
      </w:rPr>
    </w:lvl>
    <w:lvl w:ilvl="7" w:tplc="05481F24">
      <w:numFmt w:val="bullet"/>
      <w:lvlText w:val="•"/>
      <w:lvlJc w:val="left"/>
      <w:pPr>
        <w:ind w:left="3225" w:hanging="183"/>
      </w:pPr>
      <w:rPr>
        <w:rFonts w:hint="default"/>
        <w:lang w:val="en-GB" w:eastAsia="en-GB" w:bidi="en-GB"/>
      </w:rPr>
    </w:lvl>
    <w:lvl w:ilvl="8" w:tplc="17522800">
      <w:numFmt w:val="bullet"/>
      <w:lvlText w:val="•"/>
      <w:lvlJc w:val="left"/>
      <w:pPr>
        <w:ind w:left="3640" w:hanging="183"/>
      </w:pPr>
      <w:rPr>
        <w:rFonts w:hint="default"/>
        <w:lang w:val="en-GB" w:eastAsia="en-GB" w:bidi="en-GB"/>
      </w:rPr>
    </w:lvl>
  </w:abstractNum>
  <w:abstractNum w:abstractNumId="25" w15:restartNumberingAfterBreak="0">
    <w:nsid w:val="5E664C61"/>
    <w:multiLevelType w:val="hybridMultilevel"/>
    <w:tmpl w:val="94AE5B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0DC2039"/>
    <w:multiLevelType w:val="hybridMultilevel"/>
    <w:tmpl w:val="B074E660"/>
    <w:lvl w:ilvl="0" w:tplc="993CFAC2">
      <w:start w:val="1"/>
      <w:numFmt w:val="lowerRoman"/>
      <w:lvlText w:val="(%1)"/>
      <w:lvlJc w:val="left"/>
      <w:pPr>
        <w:ind w:left="140" w:hanging="233"/>
        <w:jc w:val="left"/>
      </w:pPr>
      <w:rPr>
        <w:rFonts w:ascii="Arial" w:eastAsia="Arial" w:hAnsi="Arial" w:cs="Arial" w:hint="default"/>
        <w:spacing w:val="-1"/>
        <w:w w:val="99"/>
        <w:sz w:val="20"/>
        <w:szCs w:val="20"/>
        <w:lang w:val="en-GB" w:eastAsia="en-GB" w:bidi="en-GB"/>
      </w:rPr>
    </w:lvl>
    <w:lvl w:ilvl="1" w:tplc="6BE49E68">
      <w:numFmt w:val="bullet"/>
      <w:lvlText w:val="•"/>
      <w:lvlJc w:val="left"/>
      <w:pPr>
        <w:ind w:left="984" w:hanging="233"/>
      </w:pPr>
      <w:rPr>
        <w:rFonts w:hint="default"/>
        <w:lang w:val="en-GB" w:eastAsia="en-GB" w:bidi="en-GB"/>
      </w:rPr>
    </w:lvl>
    <w:lvl w:ilvl="2" w:tplc="67D6D46C">
      <w:numFmt w:val="bullet"/>
      <w:lvlText w:val="•"/>
      <w:lvlJc w:val="left"/>
      <w:pPr>
        <w:ind w:left="1829" w:hanging="233"/>
      </w:pPr>
      <w:rPr>
        <w:rFonts w:hint="default"/>
        <w:lang w:val="en-GB" w:eastAsia="en-GB" w:bidi="en-GB"/>
      </w:rPr>
    </w:lvl>
    <w:lvl w:ilvl="3" w:tplc="C9E61B32">
      <w:numFmt w:val="bullet"/>
      <w:lvlText w:val="•"/>
      <w:lvlJc w:val="left"/>
      <w:pPr>
        <w:ind w:left="2673" w:hanging="233"/>
      </w:pPr>
      <w:rPr>
        <w:rFonts w:hint="default"/>
        <w:lang w:val="en-GB" w:eastAsia="en-GB" w:bidi="en-GB"/>
      </w:rPr>
    </w:lvl>
    <w:lvl w:ilvl="4" w:tplc="C33ED4B0">
      <w:numFmt w:val="bullet"/>
      <w:lvlText w:val="•"/>
      <w:lvlJc w:val="left"/>
      <w:pPr>
        <w:ind w:left="3518" w:hanging="233"/>
      </w:pPr>
      <w:rPr>
        <w:rFonts w:hint="default"/>
        <w:lang w:val="en-GB" w:eastAsia="en-GB" w:bidi="en-GB"/>
      </w:rPr>
    </w:lvl>
    <w:lvl w:ilvl="5" w:tplc="F9D62DFC">
      <w:numFmt w:val="bullet"/>
      <w:lvlText w:val="•"/>
      <w:lvlJc w:val="left"/>
      <w:pPr>
        <w:ind w:left="4363" w:hanging="233"/>
      </w:pPr>
      <w:rPr>
        <w:rFonts w:hint="default"/>
        <w:lang w:val="en-GB" w:eastAsia="en-GB" w:bidi="en-GB"/>
      </w:rPr>
    </w:lvl>
    <w:lvl w:ilvl="6" w:tplc="68C0FD84">
      <w:numFmt w:val="bullet"/>
      <w:lvlText w:val="•"/>
      <w:lvlJc w:val="left"/>
      <w:pPr>
        <w:ind w:left="5207" w:hanging="233"/>
      </w:pPr>
      <w:rPr>
        <w:rFonts w:hint="default"/>
        <w:lang w:val="en-GB" w:eastAsia="en-GB" w:bidi="en-GB"/>
      </w:rPr>
    </w:lvl>
    <w:lvl w:ilvl="7" w:tplc="58320248">
      <w:numFmt w:val="bullet"/>
      <w:lvlText w:val="•"/>
      <w:lvlJc w:val="left"/>
      <w:pPr>
        <w:ind w:left="6052" w:hanging="233"/>
      </w:pPr>
      <w:rPr>
        <w:rFonts w:hint="default"/>
        <w:lang w:val="en-GB" w:eastAsia="en-GB" w:bidi="en-GB"/>
      </w:rPr>
    </w:lvl>
    <w:lvl w:ilvl="8" w:tplc="E584B008">
      <w:numFmt w:val="bullet"/>
      <w:lvlText w:val="•"/>
      <w:lvlJc w:val="left"/>
      <w:pPr>
        <w:ind w:left="6897" w:hanging="233"/>
      </w:pPr>
      <w:rPr>
        <w:rFonts w:hint="default"/>
        <w:lang w:val="en-GB" w:eastAsia="en-GB" w:bidi="en-GB"/>
      </w:rPr>
    </w:lvl>
  </w:abstractNum>
  <w:abstractNum w:abstractNumId="27" w15:restartNumberingAfterBreak="0">
    <w:nsid w:val="673F1818"/>
    <w:multiLevelType w:val="hybridMultilevel"/>
    <w:tmpl w:val="F634C2B2"/>
    <w:lvl w:ilvl="0" w:tplc="D69CA8BE">
      <w:start w:val="1"/>
      <w:numFmt w:val="lowerLetter"/>
      <w:lvlText w:val="%1)"/>
      <w:lvlJc w:val="left"/>
      <w:pPr>
        <w:ind w:left="860" w:hanging="360"/>
        <w:jc w:val="left"/>
      </w:pPr>
      <w:rPr>
        <w:rFonts w:ascii="Arial" w:eastAsia="Arial" w:hAnsi="Arial" w:cs="Arial" w:hint="default"/>
        <w:b/>
        <w:bCs/>
        <w:spacing w:val="-1"/>
        <w:w w:val="99"/>
        <w:sz w:val="20"/>
        <w:szCs w:val="20"/>
        <w:lang w:val="en-GB" w:eastAsia="en-GB" w:bidi="en-GB"/>
      </w:rPr>
    </w:lvl>
    <w:lvl w:ilvl="1" w:tplc="31F04552">
      <w:numFmt w:val="bullet"/>
      <w:lvlText w:val="•"/>
      <w:lvlJc w:val="left"/>
      <w:pPr>
        <w:ind w:left="1632" w:hanging="360"/>
      </w:pPr>
      <w:rPr>
        <w:rFonts w:hint="default"/>
        <w:lang w:val="en-GB" w:eastAsia="en-GB" w:bidi="en-GB"/>
      </w:rPr>
    </w:lvl>
    <w:lvl w:ilvl="2" w:tplc="A642CBA8">
      <w:numFmt w:val="bullet"/>
      <w:lvlText w:val="•"/>
      <w:lvlJc w:val="left"/>
      <w:pPr>
        <w:ind w:left="2405" w:hanging="360"/>
      </w:pPr>
      <w:rPr>
        <w:rFonts w:hint="default"/>
        <w:lang w:val="en-GB" w:eastAsia="en-GB" w:bidi="en-GB"/>
      </w:rPr>
    </w:lvl>
    <w:lvl w:ilvl="3" w:tplc="972A9B2C">
      <w:numFmt w:val="bullet"/>
      <w:lvlText w:val="•"/>
      <w:lvlJc w:val="left"/>
      <w:pPr>
        <w:ind w:left="3177" w:hanging="360"/>
      </w:pPr>
      <w:rPr>
        <w:rFonts w:hint="default"/>
        <w:lang w:val="en-GB" w:eastAsia="en-GB" w:bidi="en-GB"/>
      </w:rPr>
    </w:lvl>
    <w:lvl w:ilvl="4" w:tplc="800CA988">
      <w:numFmt w:val="bullet"/>
      <w:lvlText w:val="•"/>
      <w:lvlJc w:val="left"/>
      <w:pPr>
        <w:ind w:left="3950" w:hanging="360"/>
      </w:pPr>
      <w:rPr>
        <w:rFonts w:hint="default"/>
        <w:lang w:val="en-GB" w:eastAsia="en-GB" w:bidi="en-GB"/>
      </w:rPr>
    </w:lvl>
    <w:lvl w:ilvl="5" w:tplc="39FA80CC">
      <w:numFmt w:val="bullet"/>
      <w:lvlText w:val="•"/>
      <w:lvlJc w:val="left"/>
      <w:pPr>
        <w:ind w:left="4723" w:hanging="360"/>
      </w:pPr>
      <w:rPr>
        <w:rFonts w:hint="default"/>
        <w:lang w:val="en-GB" w:eastAsia="en-GB" w:bidi="en-GB"/>
      </w:rPr>
    </w:lvl>
    <w:lvl w:ilvl="6" w:tplc="84982A8C">
      <w:numFmt w:val="bullet"/>
      <w:lvlText w:val="•"/>
      <w:lvlJc w:val="left"/>
      <w:pPr>
        <w:ind w:left="5495" w:hanging="360"/>
      </w:pPr>
      <w:rPr>
        <w:rFonts w:hint="default"/>
        <w:lang w:val="en-GB" w:eastAsia="en-GB" w:bidi="en-GB"/>
      </w:rPr>
    </w:lvl>
    <w:lvl w:ilvl="7" w:tplc="B4C0D9FC">
      <w:numFmt w:val="bullet"/>
      <w:lvlText w:val="•"/>
      <w:lvlJc w:val="left"/>
      <w:pPr>
        <w:ind w:left="6268" w:hanging="360"/>
      </w:pPr>
      <w:rPr>
        <w:rFonts w:hint="default"/>
        <w:lang w:val="en-GB" w:eastAsia="en-GB" w:bidi="en-GB"/>
      </w:rPr>
    </w:lvl>
    <w:lvl w:ilvl="8" w:tplc="55925592">
      <w:numFmt w:val="bullet"/>
      <w:lvlText w:val="•"/>
      <w:lvlJc w:val="left"/>
      <w:pPr>
        <w:ind w:left="7041" w:hanging="360"/>
      </w:pPr>
      <w:rPr>
        <w:rFonts w:hint="default"/>
        <w:lang w:val="en-GB" w:eastAsia="en-GB" w:bidi="en-GB"/>
      </w:rPr>
    </w:lvl>
  </w:abstractNum>
  <w:abstractNum w:abstractNumId="28" w15:restartNumberingAfterBreak="0">
    <w:nsid w:val="675E3F6D"/>
    <w:multiLevelType w:val="hybridMultilevel"/>
    <w:tmpl w:val="10E2EADC"/>
    <w:lvl w:ilvl="0" w:tplc="AD8E991C">
      <w:numFmt w:val="bullet"/>
      <w:lvlText w:val=""/>
      <w:lvlJc w:val="left"/>
      <w:pPr>
        <w:ind w:left="860" w:hanging="360"/>
      </w:pPr>
      <w:rPr>
        <w:rFonts w:ascii="Symbol" w:eastAsia="Symbol" w:hAnsi="Symbol" w:cs="Symbol" w:hint="default"/>
        <w:w w:val="99"/>
        <w:sz w:val="20"/>
        <w:szCs w:val="20"/>
        <w:lang w:val="en-GB" w:eastAsia="en-GB" w:bidi="en-GB"/>
      </w:rPr>
    </w:lvl>
    <w:lvl w:ilvl="1" w:tplc="76307D96">
      <w:numFmt w:val="bullet"/>
      <w:lvlText w:val="•"/>
      <w:lvlJc w:val="left"/>
      <w:pPr>
        <w:ind w:left="1632" w:hanging="360"/>
      </w:pPr>
      <w:rPr>
        <w:rFonts w:hint="default"/>
        <w:lang w:val="en-GB" w:eastAsia="en-GB" w:bidi="en-GB"/>
      </w:rPr>
    </w:lvl>
    <w:lvl w:ilvl="2" w:tplc="661EF11A">
      <w:numFmt w:val="bullet"/>
      <w:lvlText w:val="•"/>
      <w:lvlJc w:val="left"/>
      <w:pPr>
        <w:ind w:left="2405" w:hanging="360"/>
      </w:pPr>
      <w:rPr>
        <w:rFonts w:hint="default"/>
        <w:lang w:val="en-GB" w:eastAsia="en-GB" w:bidi="en-GB"/>
      </w:rPr>
    </w:lvl>
    <w:lvl w:ilvl="3" w:tplc="FB22E95C">
      <w:numFmt w:val="bullet"/>
      <w:lvlText w:val="•"/>
      <w:lvlJc w:val="left"/>
      <w:pPr>
        <w:ind w:left="3177" w:hanging="360"/>
      </w:pPr>
      <w:rPr>
        <w:rFonts w:hint="default"/>
        <w:lang w:val="en-GB" w:eastAsia="en-GB" w:bidi="en-GB"/>
      </w:rPr>
    </w:lvl>
    <w:lvl w:ilvl="4" w:tplc="F62238D6">
      <w:numFmt w:val="bullet"/>
      <w:lvlText w:val="•"/>
      <w:lvlJc w:val="left"/>
      <w:pPr>
        <w:ind w:left="3950" w:hanging="360"/>
      </w:pPr>
      <w:rPr>
        <w:rFonts w:hint="default"/>
        <w:lang w:val="en-GB" w:eastAsia="en-GB" w:bidi="en-GB"/>
      </w:rPr>
    </w:lvl>
    <w:lvl w:ilvl="5" w:tplc="D6286448">
      <w:numFmt w:val="bullet"/>
      <w:lvlText w:val="•"/>
      <w:lvlJc w:val="left"/>
      <w:pPr>
        <w:ind w:left="4723" w:hanging="360"/>
      </w:pPr>
      <w:rPr>
        <w:rFonts w:hint="default"/>
        <w:lang w:val="en-GB" w:eastAsia="en-GB" w:bidi="en-GB"/>
      </w:rPr>
    </w:lvl>
    <w:lvl w:ilvl="6" w:tplc="9C1ED948">
      <w:numFmt w:val="bullet"/>
      <w:lvlText w:val="•"/>
      <w:lvlJc w:val="left"/>
      <w:pPr>
        <w:ind w:left="5495" w:hanging="360"/>
      </w:pPr>
      <w:rPr>
        <w:rFonts w:hint="default"/>
        <w:lang w:val="en-GB" w:eastAsia="en-GB" w:bidi="en-GB"/>
      </w:rPr>
    </w:lvl>
    <w:lvl w:ilvl="7" w:tplc="57D6FFB8">
      <w:numFmt w:val="bullet"/>
      <w:lvlText w:val="•"/>
      <w:lvlJc w:val="left"/>
      <w:pPr>
        <w:ind w:left="6268" w:hanging="360"/>
      </w:pPr>
      <w:rPr>
        <w:rFonts w:hint="default"/>
        <w:lang w:val="en-GB" w:eastAsia="en-GB" w:bidi="en-GB"/>
      </w:rPr>
    </w:lvl>
    <w:lvl w:ilvl="8" w:tplc="FFD424F0">
      <w:numFmt w:val="bullet"/>
      <w:lvlText w:val="•"/>
      <w:lvlJc w:val="left"/>
      <w:pPr>
        <w:ind w:left="7041" w:hanging="360"/>
      </w:pPr>
      <w:rPr>
        <w:rFonts w:hint="default"/>
        <w:lang w:val="en-GB" w:eastAsia="en-GB" w:bidi="en-GB"/>
      </w:rPr>
    </w:lvl>
  </w:abstractNum>
  <w:abstractNum w:abstractNumId="29" w15:restartNumberingAfterBreak="0">
    <w:nsid w:val="6A1C772B"/>
    <w:multiLevelType w:val="hybridMultilevel"/>
    <w:tmpl w:val="0DC24D9A"/>
    <w:lvl w:ilvl="0" w:tplc="655E57CC">
      <w:numFmt w:val="bullet"/>
      <w:lvlText w:val=""/>
      <w:lvlJc w:val="left"/>
      <w:pPr>
        <w:ind w:left="504" w:hanging="183"/>
      </w:pPr>
      <w:rPr>
        <w:rFonts w:ascii="Symbol" w:eastAsia="Symbol" w:hAnsi="Symbol" w:cs="Symbol" w:hint="default"/>
        <w:w w:val="100"/>
        <w:sz w:val="16"/>
        <w:szCs w:val="16"/>
        <w:lang w:val="en-GB" w:eastAsia="en-GB" w:bidi="en-GB"/>
      </w:rPr>
    </w:lvl>
    <w:lvl w:ilvl="1" w:tplc="A8847A82">
      <w:numFmt w:val="bullet"/>
      <w:lvlText w:val="•"/>
      <w:lvlJc w:val="left"/>
      <w:pPr>
        <w:ind w:left="896" w:hanging="183"/>
      </w:pPr>
      <w:rPr>
        <w:rFonts w:hint="default"/>
        <w:lang w:val="en-GB" w:eastAsia="en-GB" w:bidi="en-GB"/>
      </w:rPr>
    </w:lvl>
    <w:lvl w:ilvl="2" w:tplc="54EE91E6">
      <w:numFmt w:val="bullet"/>
      <w:lvlText w:val="•"/>
      <w:lvlJc w:val="left"/>
      <w:pPr>
        <w:ind w:left="1292" w:hanging="183"/>
      </w:pPr>
      <w:rPr>
        <w:rFonts w:hint="default"/>
        <w:lang w:val="en-GB" w:eastAsia="en-GB" w:bidi="en-GB"/>
      </w:rPr>
    </w:lvl>
    <w:lvl w:ilvl="3" w:tplc="901E3B6C">
      <w:numFmt w:val="bullet"/>
      <w:lvlText w:val="•"/>
      <w:lvlJc w:val="left"/>
      <w:pPr>
        <w:ind w:left="1688" w:hanging="183"/>
      </w:pPr>
      <w:rPr>
        <w:rFonts w:hint="default"/>
        <w:lang w:val="en-GB" w:eastAsia="en-GB" w:bidi="en-GB"/>
      </w:rPr>
    </w:lvl>
    <w:lvl w:ilvl="4" w:tplc="E9A06330">
      <w:numFmt w:val="bullet"/>
      <w:lvlText w:val="•"/>
      <w:lvlJc w:val="left"/>
      <w:pPr>
        <w:ind w:left="2085" w:hanging="183"/>
      </w:pPr>
      <w:rPr>
        <w:rFonts w:hint="default"/>
        <w:lang w:val="en-GB" w:eastAsia="en-GB" w:bidi="en-GB"/>
      </w:rPr>
    </w:lvl>
    <w:lvl w:ilvl="5" w:tplc="94C845C4">
      <w:numFmt w:val="bullet"/>
      <w:lvlText w:val="•"/>
      <w:lvlJc w:val="left"/>
      <w:pPr>
        <w:ind w:left="2481" w:hanging="183"/>
      </w:pPr>
      <w:rPr>
        <w:rFonts w:hint="default"/>
        <w:lang w:val="en-GB" w:eastAsia="en-GB" w:bidi="en-GB"/>
      </w:rPr>
    </w:lvl>
    <w:lvl w:ilvl="6" w:tplc="C5C22C6E">
      <w:numFmt w:val="bullet"/>
      <w:lvlText w:val="•"/>
      <w:lvlJc w:val="left"/>
      <w:pPr>
        <w:ind w:left="2877" w:hanging="183"/>
      </w:pPr>
      <w:rPr>
        <w:rFonts w:hint="default"/>
        <w:lang w:val="en-GB" w:eastAsia="en-GB" w:bidi="en-GB"/>
      </w:rPr>
    </w:lvl>
    <w:lvl w:ilvl="7" w:tplc="F27ADCE8">
      <w:numFmt w:val="bullet"/>
      <w:lvlText w:val="•"/>
      <w:lvlJc w:val="left"/>
      <w:pPr>
        <w:ind w:left="3274" w:hanging="183"/>
      </w:pPr>
      <w:rPr>
        <w:rFonts w:hint="default"/>
        <w:lang w:val="en-GB" w:eastAsia="en-GB" w:bidi="en-GB"/>
      </w:rPr>
    </w:lvl>
    <w:lvl w:ilvl="8" w:tplc="428E908E">
      <w:numFmt w:val="bullet"/>
      <w:lvlText w:val="•"/>
      <w:lvlJc w:val="left"/>
      <w:pPr>
        <w:ind w:left="3670" w:hanging="183"/>
      </w:pPr>
      <w:rPr>
        <w:rFonts w:hint="default"/>
        <w:lang w:val="en-GB" w:eastAsia="en-GB" w:bidi="en-GB"/>
      </w:rPr>
    </w:lvl>
  </w:abstractNum>
  <w:abstractNum w:abstractNumId="30" w15:restartNumberingAfterBreak="0">
    <w:nsid w:val="743B510A"/>
    <w:multiLevelType w:val="hybridMultilevel"/>
    <w:tmpl w:val="5B30A584"/>
    <w:lvl w:ilvl="0" w:tplc="5098644C">
      <w:start w:val="1"/>
      <w:numFmt w:val="decimal"/>
      <w:lvlText w:val="%1."/>
      <w:lvlJc w:val="left"/>
      <w:pPr>
        <w:ind w:left="860" w:hanging="360"/>
        <w:jc w:val="left"/>
      </w:pPr>
      <w:rPr>
        <w:rFonts w:ascii="Arial" w:eastAsia="Arial" w:hAnsi="Arial" w:cs="Arial" w:hint="default"/>
        <w:spacing w:val="-1"/>
        <w:w w:val="99"/>
        <w:sz w:val="20"/>
        <w:szCs w:val="20"/>
        <w:lang w:val="en-GB" w:eastAsia="en-GB" w:bidi="en-GB"/>
      </w:rPr>
    </w:lvl>
    <w:lvl w:ilvl="1" w:tplc="2F483A26">
      <w:start w:val="1"/>
      <w:numFmt w:val="decimal"/>
      <w:lvlText w:val="%2."/>
      <w:lvlJc w:val="left"/>
      <w:pPr>
        <w:ind w:left="1220" w:hanging="360"/>
        <w:jc w:val="left"/>
      </w:pPr>
      <w:rPr>
        <w:rFonts w:ascii="Arial" w:eastAsia="Arial" w:hAnsi="Arial" w:cs="Arial" w:hint="default"/>
        <w:spacing w:val="-1"/>
        <w:w w:val="99"/>
        <w:sz w:val="20"/>
        <w:szCs w:val="20"/>
        <w:lang w:val="en-GB" w:eastAsia="en-GB" w:bidi="en-GB"/>
      </w:rPr>
    </w:lvl>
    <w:lvl w:ilvl="2" w:tplc="1D2445FA">
      <w:numFmt w:val="bullet"/>
      <w:lvlText w:val="•"/>
      <w:lvlJc w:val="left"/>
      <w:pPr>
        <w:ind w:left="2038" w:hanging="360"/>
      </w:pPr>
      <w:rPr>
        <w:rFonts w:hint="default"/>
        <w:lang w:val="en-GB" w:eastAsia="en-GB" w:bidi="en-GB"/>
      </w:rPr>
    </w:lvl>
    <w:lvl w:ilvl="3" w:tplc="D9D0B96E">
      <w:numFmt w:val="bullet"/>
      <w:lvlText w:val="•"/>
      <w:lvlJc w:val="left"/>
      <w:pPr>
        <w:ind w:left="2856" w:hanging="360"/>
      </w:pPr>
      <w:rPr>
        <w:rFonts w:hint="default"/>
        <w:lang w:val="en-GB" w:eastAsia="en-GB" w:bidi="en-GB"/>
      </w:rPr>
    </w:lvl>
    <w:lvl w:ilvl="4" w:tplc="5000795C">
      <w:numFmt w:val="bullet"/>
      <w:lvlText w:val="•"/>
      <w:lvlJc w:val="left"/>
      <w:pPr>
        <w:ind w:left="3675" w:hanging="360"/>
      </w:pPr>
      <w:rPr>
        <w:rFonts w:hint="default"/>
        <w:lang w:val="en-GB" w:eastAsia="en-GB" w:bidi="en-GB"/>
      </w:rPr>
    </w:lvl>
    <w:lvl w:ilvl="5" w:tplc="38DA5B78">
      <w:numFmt w:val="bullet"/>
      <w:lvlText w:val="•"/>
      <w:lvlJc w:val="left"/>
      <w:pPr>
        <w:ind w:left="4493" w:hanging="360"/>
      </w:pPr>
      <w:rPr>
        <w:rFonts w:hint="default"/>
        <w:lang w:val="en-GB" w:eastAsia="en-GB" w:bidi="en-GB"/>
      </w:rPr>
    </w:lvl>
    <w:lvl w:ilvl="6" w:tplc="906850E8">
      <w:numFmt w:val="bullet"/>
      <w:lvlText w:val="•"/>
      <w:lvlJc w:val="left"/>
      <w:pPr>
        <w:ind w:left="5312" w:hanging="360"/>
      </w:pPr>
      <w:rPr>
        <w:rFonts w:hint="default"/>
        <w:lang w:val="en-GB" w:eastAsia="en-GB" w:bidi="en-GB"/>
      </w:rPr>
    </w:lvl>
    <w:lvl w:ilvl="7" w:tplc="37A295D8">
      <w:numFmt w:val="bullet"/>
      <w:lvlText w:val="•"/>
      <w:lvlJc w:val="left"/>
      <w:pPr>
        <w:ind w:left="6130" w:hanging="360"/>
      </w:pPr>
      <w:rPr>
        <w:rFonts w:hint="default"/>
        <w:lang w:val="en-GB" w:eastAsia="en-GB" w:bidi="en-GB"/>
      </w:rPr>
    </w:lvl>
    <w:lvl w:ilvl="8" w:tplc="1396CE6C">
      <w:numFmt w:val="bullet"/>
      <w:lvlText w:val="•"/>
      <w:lvlJc w:val="left"/>
      <w:pPr>
        <w:ind w:left="6949" w:hanging="360"/>
      </w:pPr>
      <w:rPr>
        <w:rFonts w:hint="default"/>
        <w:lang w:val="en-GB" w:eastAsia="en-GB" w:bidi="en-GB"/>
      </w:rPr>
    </w:lvl>
  </w:abstractNum>
  <w:abstractNum w:abstractNumId="31" w15:restartNumberingAfterBreak="0">
    <w:nsid w:val="75F75918"/>
    <w:multiLevelType w:val="hybridMultilevel"/>
    <w:tmpl w:val="487AE7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9F501C6"/>
    <w:multiLevelType w:val="hybridMultilevel"/>
    <w:tmpl w:val="4F1A0B38"/>
    <w:lvl w:ilvl="0" w:tplc="CE3EA7F8">
      <w:start w:val="1"/>
      <w:numFmt w:val="lowerRoman"/>
      <w:lvlText w:val="(%1)"/>
      <w:lvlJc w:val="left"/>
      <w:pPr>
        <w:ind w:left="140" w:hanging="233"/>
        <w:jc w:val="left"/>
      </w:pPr>
      <w:rPr>
        <w:rFonts w:ascii="Arial" w:eastAsia="Arial" w:hAnsi="Arial" w:cs="Arial" w:hint="default"/>
        <w:spacing w:val="-1"/>
        <w:w w:val="99"/>
        <w:sz w:val="20"/>
        <w:szCs w:val="20"/>
        <w:lang w:val="en-GB" w:eastAsia="en-GB" w:bidi="en-GB"/>
      </w:rPr>
    </w:lvl>
    <w:lvl w:ilvl="1" w:tplc="4ED479A2">
      <w:numFmt w:val="bullet"/>
      <w:lvlText w:val=""/>
      <w:lvlJc w:val="left"/>
      <w:pPr>
        <w:ind w:left="860" w:hanging="360"/>
      </w:pPr>
      <w:rPr>
        <w:rFonts w:ascii="Symbol" w:eastAsia="Symbol" w:hAnsi="Symbol" w:cs="Symbol" w:hint="default"/>
        <w:w w:val="99"/>
        <w:sz w:val="20"/>
        <w:szCs w:val="20"/>
        <w:lang w:val="en-GB" w:eastAsia="en-GB" w:bidi="en-GB"/>
      </w:rPr>
    </w:lvl>
    <w:lvl w:ilvl="2" w:tplc="B5D66E6A">
      <w:numFmt w:val="bullet"/>
      <w:lvlText w:val="•"/>
      <w:lvlJc w:val="left"/>
      <w:pPr>
        <w:ind w:left="1718" w:hanging="360"/>
      </w:pPr>
      <w:rPr>
        <w:rFonts w:hint="default"/>
        <w:lang w:val="en-GB" w:eastAsia="en-GB" w:bidi="en-GB"/>
      </w:rPr>
    </w:lvl>
    <w:lvl w:ilvl="3" w:tplc="5D982026">
      <w:numFmt w:val="bullet"/>
      <w:lvlText w:val="•"/>
      <w:lvlJc w:val="left"/>
      <w:pPr>
        <w:ind w:left="2576" w:hanging="360"/>
      </w:pPr>
      <w:rPr>
        <w:rFonts w:hint="default"/>
        <w:lang w:val="en-GB" w:eastAsia="en-GB" w:bidi="en-GB"/>
      </w:rPr>
    </w:lvl>
    <w:lvl w:ilvl="4" w:tplc="A6EE8860">
      <w:numFmt w:val="bullet"/>
      <w:lvlText w:val="•"/>
      <w:lvlJc w:val="left"/>
      <w:pPr>
        <w:ind w:left="3435" w:hanging="360"/>
      </w:pPr>
      <w:rPr>
        <w:rFonts w:hint="default"/>
        <w:lang w:val="en-GB" w:eastAsia="en-GB" w:bidi="en-GB"/>
      </w:rPr>
    </w:lvl>
    <w:lvl w:ilvl="5" w:tplc="50C2BA74">
      <w:numFmt w:val="bullet"/>
      <w:lvlText w:val="•"/>
      <w:lvlJc w:val="left"/>
      <w:pPr>
        <w:ind w:left="4293" w:hanging="360"/>
      </w:pPr>
      <w:rPr>
        <w:rFonts w:hint="default"/>
        <w:lang w:val="en-GB" w:eastAsia="en-GB" w:bidi="en-GB"/>
      </w:rPr>
    </w:lvl>
    <w:lvl w:ilvl="6" w:tplc="AA805CF0">
      <w:numFmt w:val="bullet"/>
      <w:lvlText w:val="•"/>
      <w:lvlJc w:val="left"/>
      <w:pPr>
        <w:ind w:left="5152" w:hanging="360"/>
      </w:pPr>
      <w:rPr>
        <w:rFonts w:hint="default"/>
        <w:lang w:val="en-GB" w:eastAsia="en-GB" w:bidi="en-GB"/>
      </w:rPr>
    </w:lvl>
    <w:lvl w:ilvl="7" w:tplc="C7581338">
      <w:numFmt w:val="bullet"/>
      <w:lvlText w:val="•"/>
      <w:lvlJc w:val="left"/>
      <w:pPr>
        <w:ind w:left="6010" w:hanging="360"/>
      </w:pPr>
      <w:rPr>
        <w:rFonts w:hint="default"/>
        <w:lang w:val="en-GB" w:eastAsia="en-GB" w:bidi="en-GB"/>
      </w:rPr>
    </w:lvl>
    <w:lvl w:ilvl="8" w:tplc="97809AB2">
      <w:numFmt w:val="bullet"/>
      <w:lvlText w:val="•"/>
      <w:lvlJc w:val="left"/>
      <w:pPr>
        <w:ind w:left="6869" w:hanging="360"/>
      </w:pPr>
      <w:rPr>
        <w:rFonts w:hint="default"/>
        <w:lang w:val="en-GB" w:eastAsia="en-GB" w:bidi="en-GB"/>
      </w:rPr>
    </w:lvl>
  </w:abstractNum>
  <w:abstractNum w:abstractNumId="33" w15:restartNumberingAfterBreak="0">
    <w:nsid w:val="7AB7124C"/>
    <w:multiLevelType w:val="multilevel"/>
    <w:tmpl w:val="A17A42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DF7347A"/>
    <w:multiLevelType w:val="hybridMultilevel"/>
    <w:tmpl w:val="EE2A4DE8"/>
    <w:lvl w:ilvl="0" w:tplc="0EEE468C">
      <w:start w:val="1"/>
      <w:numFmt w:val="lowerRoman"/>
      <w:lvlText w:val="%1."/>
      <w:lvlJc w:val="left"/>
      <w:pPr>
        <w:ind w:left="860" w:hanging="461"/>
        <w:jc w:val="right"/>
      </w:pPr>
      <w:rPr>
        <w:rFonts w:ascii="Arial" w:eastAsia="Arial" w:hAnsi="Arial" w:cs="Arial" w:hint="default"/>
        <w:spacing w:val="-2"/>
        <w:w w:val="99"/>
        <w:sz w:val="20"/>
        <w:szCs w:val="20"/>
        <w:lang w:val="en-GB" w:eastAsia="en-GB" w:bidi="en-GB"/>
      </w:rPr>
    </w:lvl>
    <w:lvl w:ilvl="1" w:tplc="C1CAF5A2">
      <w:numFmt w:val="bullet"/>
      <w:lvlText w:val="•"/>
      <w:lvlJc w:val="left"/>
      <w:pPr>
        <w:ind w:left="1632" w:hanging="461"/>
      </w:pPr>
      <w:rPr>
        <w:rFonts w:hint="default"/>
        <w:lang w:val="en-GB" w:eastAsia="en-GB" w:bidi="en-GB"/>
      </w:rPr>
    </w:lvl>
    <w:lvl w:ilvl="2" w:tplc="E02A4034">
      <w:numFmt w:val="bullet"/>
      <w:lvlText w:val="•"/>
      <w:lvlJc w:val="left"/>
      <w:pPr>
        <w:ind w:left="2405" w:hanging="461"/>
      </w:pPr>
      <w:rPr>
        <w:rFonts w:hint="default"/>
        <w:lang w:val="en-GB" w:eastAsia="en-GB" w:bidi="en-GB"/>
      </w:rPr>
    </w:lvl>
    <w:lvl w:ilvl="3" w:tplc="8D20796C">
      <w:numFmt w:val="bullet"/>
      <w:lvlText w:val="•"/>
      <w:lvlJc w:val="left"/>
      <w:pPr>
        <w:ind w:left="3177" w:hanging="461"/>
      </w:pPr>
      <w:rPr>
        <w:rFonts w:hint="default"/>
        <w:lang w:val="en-GB" w:eastAsia="en-GB" w:bidi="en-GB"/>
      </w:rPr>
    </w:lvl>
    <w:lvl w:ilvl="4" w:tplc="C40CBC82">
      <w:numFmt w:val="bullet"/>
      <w:lvlText w:val="•"/>
      <w:lvlJc w:val="left"/>
      <w:pPr>
        <w:ind w:left="3950" w:hanging="461"/>
      </w:pPr>
      <w:rPr>
        <w:rFonts w:hint="default"/>
        <w:lang w:val="en-GB" w:eastAsia="en-GB" w:bidi="en-GB"/>
      </w:rPr>
    </w:lvl>
    <w:lvl w:ilvl="5" w:tplc="42BC99AE">
      <w:numFmt w:val="bullet"/>
      <w:lvlText w:val="•"/>
      <w:lvlJc w:val="left"/>
      <w:pPr>
        <w:ind w:left="4723" w:hanging="461"/>
      </w:pPr>
      <w:rPr>
        <w:rFonts w:hint="default"/>
        <w:lang w:val="en-GB" w:eastAsia="en-GB" w:bidi="en-GB"/>
      </w:rPr>
    </w:lvl>
    <w:lvl w:ilvl="6" w:tplc="2A682656">
      <w:numFmt w:val="bullet"/>
      <w:lvlText w:val="•"/>
      <w:lvlJc w:val="left"/>
      <w:pPr>
        <w:ind w:left="5495" w:hanging="461"/>
      </w:pPr>
      <w:rPr>
        <w:rFonts w:hint="default"/>
        <w:lang w:val="en-GB" w:eastAsia="en-GB" w:bidi="en-GB"/>
      </w:rPr>
    </w:lvl>
    <w:lvl w:ilvl="7" w:tplc="3D22D2F0">
      <w:numFmt w:val="bullet"/>
      <w:lvlText w:val="•"/>
      <w:lvlJc w:val="left"/>
      <w:pPr>
        <w:ind w:left="6268" w:hanging="461"/>
      </w:pPr>
      <w:rPr>
        <w:rFonts w:hint="default"/>
        <w:lang w:val="en-GB" w:eastAsia="en-GB" w:bidi="en-GB"/>
      </w:rPr>
    </w:lvl>
    <w:lvl w:ilvl="8" w:tplc="E2B4B624">
      <w:numFmt w:val="bullet"/>
      <w:lvlText w:val="•"/>
      <w:lvlJc w:val="left"/>
      <w:pPr>
        <w:ind w:left="7041" w:hanging="461"/>
      </w:pPr>
      <w:rPr>
        <w:rFonts w:hint="default"/>
        <w:lang w:val="en-GB" w:eastAsia="en-GB" w:bidi="en-GB"/>
      </w:rPr>
    </w:lvl>
  </w:abstractNum>
  <w:abstractNum w:abstractNumId="35" w15:restartNumberingAfterBreak="0">
    <w:nsid w:val="7EA66A84"/>
    <w:multiLevelType w:val="hybridMultilevel"/>
    <w:tmpl w:val="4372D7C0"/>
    <w:lvl w:ilvl="0" w:tplc="66F2D508">
      <w:numFmt w:val="bullet"/>
      <w:lvlText w:val=""/>
      <w:lvlJc w:val="left"/>
      <w:pPr>
        <w:ind w:left="860" w:hanging="360"/>
      </w:pPr>
      <w:rPr>
        <w:rFonts w:ascii="Symbol" w:eastAsia="Symbol" w:hAnsi="Symbol" w:cs="Symbol" w:hint="default"/>
        <w:w w:val="99"/>
        <w:sz w:val="20"/>
        <w:szCs w:val="20"/>
        <w:lang w:val="en-GB" w:eastAsia="en-GB" w:bidi="en-GB"/>
      </w:rPr>
    </w:lvl>
    <w:lvl w:ilvl="1" w:tplc="281C0DBE">
      <w:numFmt w:val="bullet"/>
      <w:lvlText w:val="•"/>
      <w:lvlJc w:val="left"/>
      <w:pPr>
        <w:ind w:left="1632" w:hanging="360"/>
      </w:pPr>
      <w:rPr>
        <w:rFonts w:hint="default"/>
        <w:lang w:val="en-GB" w:eastAsia="en-GB" w:bidi="en-GB"/>
      </w:rPr>
    </w:lvl>
    <w:lvl w:ilvl="2" w:tplc="9EB069D2">
      <w:numFmt w:val="bullet"/>
      <w:lvlText w:val="•"/>
      <w:lvlJc w:val="left"/>
      <w:pPr>
        <w:ind w:left="2405" w:hanging="360"/>
      </w:pPr>
      <w:rPr>
        <w:rFonts w:hint="default"/>
        <w:lang w:val="en-GB" w:eastAsia="en-GB" w:bidi="en-GB"/>
      </w:rPr>
    </w:lvl>
    <w:lvl w:ilvl="3" w:tplc="19BCA4FA">
      <w:numFmt w:val="bullet"/>
      <w:lvlText w:val="•"/>
      <w:lvlJc w:val="left"/>
      <w:pPr>
        <w:ind w:left="3177" w:hanging="360"/>
      </w:pPr>
      <w:rPr>
        <w:rFonts w:hint="default"/>
        <w:lang w:val="en-GB" w:eastAsia="en-GB" w:bidi="en-GB"/>
      </w:rPr>
    </w:lvl>
    <w:lvl w:ilvl="4" w:tplc="BBB6D626">
      <w:numFmt w:val="bullet"/>
      <w:lvlText w:val="•"/>
      <w:lvlJc w:val="left"/>
      <w:pPr>
        <w:ind w:left="3950" w:hanging="360"/>
      </w:pPr>
      <w:rPr>
        <w:rFonts w:hint="default"/>
        <w:lang w:val="en-GB" w:eastAsia="en-GB" w:bidi="en-GB"/>
      </w:rPr>
    </w:lvl>
    <w:lvl w:ilvl="5" w:tplc="0E8C5ED2">
      <w:numFmt w:val="bullet"/>
      <w:lvlText w:val="•"/>
      <w:lvlJc w:val="left"/>
      <w:pPr>
        <w:ind w:left="4723" w:hanging="360"/>
      </w:pPr>
      <w:rPr>
        <w:rFonts w:hint="default"/>
        <w:lang w:val="en-GB" w:eastAsia="en-GB" w:bidi="en-GB"/>
      </w:rPr>
    </w:lvl>
    <w:lvl w:ilvl="6" w:tplc="F86E1F66">
      <w:numFmt w:val="bullet"/>
      <w:lvlText w:val="•"/>
      <w:lvlJc w:val="left"/>
      <w:pPr>
        <w:ind w:left="5495" w:hanging="360"/>
      </w:pPr>
      <w:rPr>
        <w:rFonts w:hint="default"/>
        <w:lang w:val="en-GB" w:eastAsia="en-GB" w:bidi="en-GB"/>
      </w:rPr>
    </w:lvl>
    <w:lvl w:ilvl="7" w:tplc="FFA8740C">
      <w:numFmt w:val="bullet"/>
      <w:lvlText w:val="•"/>
      <w:lvlJc w:val="left"/>
      <w:pPr>
        <w:ind w:left="6268" w:hanging="360"/>
      </w:pPr>
      <w:rPr>
        <w:rFonts w:hint="default"/>
        <w:lang w:val="en-GB" w:eastAsia="en-GB" w:bidi="en-GB"/>
      </w:rPr>
    </w:lvl>
    <w:lvl w:ilvl="8" w:tplc="6810890A">
      <w:numFmt w:val="bullet"/>
      <w:lvlText w:val="•"/>
      <w:lvlJc w:val="left"/>
      <w:pPr>
        <w:ind w:left="7041" w:hanging="360"/>
      </w:pPr>
      <w:rPr>
        <w:rFonts w:hint="default"/>
        <w:lang w:val="en-GB" w:eastAsia="en-GB" w:bidi="en-GB"/>
      </w:rPr>
    </w:lvl>
  </w:abstractNum>
  <w:num w:numId="1">
    <w:abstractNumId w:val="27"/>
  </w:num>
  <w:num w:numId="2">
    <w:abstractNumId w:val="6"/>
  </w:num>
  <w:num w:numId="3">
    <w:abstractNumId w:val="7"/>
  </w:num>
  <w:num w:numId="4">
    <w:abstractNumId w:val="24"/>
  </w:num>
  <w:num w:numId="5">
    <w:abstractNumId w:val="29"/>
  </w:num>
  <w:num w:numId="6">
    <w:abstractNumId w:val="4"/>
  </w:num>
  <w:num w:numId="7">
    <w:abstractNumId w:val="34"/>
  </w:num>
  <w:num w:numId="8">
    <w:abstractNumId w:val="2"/>
  </w:num>
  <w:num w:numId="9">
    <w:abstractNumId w:val="17"/>
  </w:num>
  <w:num w:numId="10">
    <w:abstractNumId w:val="30"/>
  </w:num>
  <w:num w:numId="11">
    <w:abstractNumId w:val="26"/>
  </w:num>
  <w:num w:numId="12">
    <w:abstractNumId w:val="19"/>
  </w:num>
  <w:num w:numId="13">
    <w:abstractNumId w:val="18"/>
  </w:num>
  <w:num w:numId="14">
    <w:abstractNumId w:val="16"/>
  </w:num>
  <w:num w:numId="15">
    <w:abstractNumId w:val="35"/>
  </w:num>
  <w:num w:numId="16">
    <w:abstractNumId w:val="28"/>
  </w:num>
  <w:num w:numId="17">
    <w:abstractNumId w:val="13"/>
  </w:num>
  <w:num w:numId="18">
    <w:abstractNumId w:val="32"/>
  </w:num>
  <w:num w:numId="19">
    <w:abstractNumId w:val="9"/>
  </w:num>
  <w:num w:numId="20">
    <w:abstractNumId w:val="8"/>
  </w:num>
  <w:num w:numId="21">
    <w:abstractNumId w:val="10"/>
  </w:num>
  <w:num w:numId="22">
    <w:abstractNumId w:val="14"/>
  </w:num>
  <w:num w:numId="23">
    <w:abstractNumId w:val="21"/>
  </w:num>
  <w:num w:numId="24">
    <w:abstractNumId w:val="1"/>
  </w:num>
  <w:num w:numId="25">
    <w:abstractNumId w:val="15"/>
  </w:num>
  <w:num w:numId="26">
    <w:abstractNumId w:val="11"/>
  </w:num>
  <w:num w:numId="27">
    <w:abstractNumId w:val="22"/>
  </w:num>
  <w:num w:numId="28">
    <w:abstractNumId w:val="5"/>
  </w:num>
  <w:num w:numId="29">
    <w:abstractNumId w:val="23"/>
  </w:num>
  <w:num w:numId="30">
    <w:abstractNumId w:val="0"/>
  </w:num>
  <w:num w:numId="31">
    <w:abstractNumId w:val="33"/>
  </w:num>
  <w:num w:numId="32">
    <w:abstractNumId w:val="12"/>
  </w:num>
  <w:num w:numId="33">
    <w:abstractNumId w:val="20"/>
  </w:num>
  <w:num w:numId="34">
    <w:abstractNumId w:val="25"/>
  </w:num>
  <w:num w:numId="35">
    <w:abstractNumId w:val="3"/>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95w2t9st3zspzresdwupprp2dpvxz2z225pe&quot;&gt;CSF biomarkers neurodegeneration&lt;record-ids&gt;&lt;item&gt;364&lt;/item&gt;&lt;item&gt;1753&lt;/item&gt;&lt;item&gt;1755&lt;/item&gt;&lt;item&gt;1780&lt;/item&gt;&lt;item&gt;1802&lt;/item&gt;&lt;item&gt;2061&lt;/item&gt;&lt;item&gt;2071&lt;/item&gt;&lt;item&gt;2117&lt;/item&gt;&lt;item&gt;2152&lt;/item&gt;&lt;item&gt;2156&lt;/item&gt;&lt;item&gt;2157&lt;/item&gt;&lt;item&gt;2158&lt;/item&gt;&lt;item&gt;2161&lt;/item&gt;&lt;item&gt;2162&lt;/item&gt;&lt;item&gt;2163&lt;/item&gt;&lt;/record-ids&gt;&lt;/item&gt;&lt;/Libraries&gt;"/>
  </w:docVars>
  <w:rsids>
    <w:rsidRoot w:val="00BE6812"/>
    <w:rsid w:val="00012E24"/>
    <w:rsid w:val="000B0740"/>
    <w:rsid w:val="001466C8"/>
    <w:rsid w:val="00152750"/>
    <w:rsid w:val="00155EF1"/>
    <w:rsid w:val="001804B1"/>
    <w:rsid w:val="00227697"/>
    <w:rsid w:val="00245F8A"/>
    <w:rsid w:val="002461BB"/>
    <w:rsid w:val="00250C9D"/>
    <w:rsid w:val="00251D4F"/>
    <w:rsid w:val="00277433"/>
    <w:rsid w:val="00290F64"/>
    <w:rsid w:val="00367E2F"/>
    <w:rsid w:val="00381CEF"/>
    <w:rsid w:val="003A4868"/>
    <w:rsid w:val="003A4E30"/>
    <w:rsid w:val="003C1BA8"/>
    <w:rsid w:val="003C79F6"/>
    <w:rsid w:val="00401241"/>
    <w:rsid w:val="00425D1E"/>
    <w:rsid w:val="00543B7E"/>
    <w:rsid w:val="00545FB1"/>
    <w:rsid w:val="00587021"/>
    <w:rsid w:val="005A6BF2"/>
    <w:rsid w:val="005B273B"/>
    <w:rsid w:val="006C32A6"/>
    <w:rsid w:val="00700E18"/>
    <w:rsid w:val="00716328"/>
    <w:rsid w:val="00721AE0"/>
    <w:rsid w:val="00765262"/>
    <w:rsid w:val="007A44BE"/>
    <w:rsid w:val="007D0D3B"/>
    <w:rsid w:val="007D4374"/>
    <w:rsid w:val="008044B6"/>
    <w:rsid w:val="00806E47"/>
    <w:rsid w:val="00887931"/>
    <w:rsid w:val="00887D8C"/>
    <w:rsid w:val="008A2CE0"/>
    <w:rsid w:val="008E45DC"/>
    <w:rsid w:val="00904467"/>
    <w:rsid w:val="00950CCD"/>
    <w:rsid w:val="009E0592"/>
    <w:rsid w:val="00A05FEE"/>
    <w:rsid w:val="00A22E5F"/>
    <w:rsid w:val="00A36D1F"/>
    <w:rsid w:val="00A7192E"/>
    <w:rsid w:val="00A72B66"/>
    <w:rsid w:val="00A829CB"/>
    <w:rsid w:val="00AB38E0"/>
    <w:rsid w:val="00AB4D0A"/>
    <w:rsid w:val="00B255D7"/>
    <w:rsid w:val="00B51F6F"/>
    <w:rsid w:val="00BE306C"/>
    <w:rsid w:val="00BE6812"/>
    <w:rsid w:val="00C66CFD"/>
    <w:rsid w:val="00C67354"/>
    <w:rsid w:val="00CB571C"/>
    <w:rsid w:val="00CB588F"/>
    <w:rsid w:val="00CC0CD3"/>
    <w:rsid w:val="00CC2B0E"/>
    <w:rsid w:val="00CE26CB"/>
    <w:rsid w:val="00CE681E"/>
    <w:rsid w:val="00D05327"/>
    <w:rsid w:val="00D3185F"/>
    <w:rsid w:val="00D637A5"/>
    <w:rsid w:val="00D65035"/>
    <w:rsid w:val="00D70892"/>
    <w:rsid w:val="00D76C83"/>
    <w:rsid w:val="00DC3A4C"/>
    <w:rsid w:val="00DE2639"/>
    <w:rsid w:val="00E1276B"/>
    <w:rsid w:val="00E2197F"/>
    <w:rsid w:val="00E55F5A"/>
    <w:rsid w:val="00E61378"/>
    <w:rsid w:val="00EB5EE6"/>
    <w:rsid w:val="00EC5528"/>
    <w:rsid w:val="00ED03C7"/>
    <w:rsid w:val="00F13FBF"/>
    <w:rsid w:val="00FA293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287B86E"/>
  <w15:docId w15:val="{77DE32C9-1817-48F5-BCB5-155920611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w:eastAsia="Arial" w:hAnsi="Arial" w:cs="Arial"/>
      <w:lang w:val="en-GB" w:eastAsia="en-GB" w:bidi="en-GB"/>
    </w:rPr>
  </w:style>
  <w:style w:type="paragraph" w:styleId="Titolo2">
    <w:name w:val="heading 2"/>
    <w:basedOn w:val="Normale"/>
    <w:next w:val="Normale"/>
    <w:link w:val="Titolo2Carattere"/>
    <w:uiPriority w:val="9"/>
    <w:unhideWhenUsed/>
    <w:qFormat/>
    <w:rsid w:val="00EC5528"/>
    <w:pPr>
      <w:keepNext/>
      <w:keepLines/>
      <w:spacing w:before="200"/>
      <w:outlineLvl w:val="1"/>
    </w:pPr>
    <w:rPr>
      <w:rFonts w:ascii="Times New Roman" w:eastAsiaTheme="majorEastAsia" w:hAnsi="Times New Roman" w:cstheme="majorBidi"/>
      <w:b/>
      <w:bCs/>
      <w:color w:val="4F81BD" w:themeColor="accent1"/>
      <w:sz w:val="24"/>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customStyle="1" w:styleId="Titolo11">
    <w:name w:val="Titolo 11"/>
    <w:basedOn w:val="Normale"/>
    <w:uiPriority w:val="1"/>
    <w:qFormat/>
    <w:pPr>
      <w:spacing w:before="10"/>
      <w:ind w:left="40"/>
      <w:jc w:val="center"/>
      <w:outlineLvl w:val="1"/>
    </w:pPr>
    <w:rPr>
      <w:rFonts w:ascii="Times New Roman" w:eastAsia="Times New Roman" w:hAnsi="Times New Roman" w:cs="Times New Roman"/>
      <w:sz w:val="24"/>
      <w:szCs w:val="24"/>
    </w:rPr>
  </w:style>
  <w:style w:type="paragraph" w:customStyle="1" w:styleId="Titolo21">
    <w:name w:val="Titolo 21"/>
    <w:basedOn w:val="Normale"/>
    <w:uiPriority w:val="1"/>
    <w:qFormat/>
    <w:rsid w:val="00EC5528"/>
    <w:pPr>
      <w:tabs>
        <w:tab w:val="left" w:pos="362"/>
      </w:tabs>
      <w:spacing w:after="120" w:line="360" w:lineRule="auto"/>
      <w:jc w:val="both"/>
    </w:pPr>
    <w:rPr>
      <w:rFonts w:ascii="Times New Roman" w:hAnsi="Times New Roman" w:cs="Times New Roman"/>
      <w:b/>
      <w:bCs/>
      <w:sz w:val="24"/>
      <w:szCs w:val="24"/>
    </w:rPr>
  </w:style>
  <w:style w:type="paragraph" w:styleId="Paragrafoelenco">
    <w:name w:val="List Paragraph"/>
    <w:basedOn w:val="Normale"/>
    <w:uiPriority w:val="1"/>
    <w:qFormat/>
    <w:pPr>
      <w:ind w:left="860" w:hanging="360"/>
    </w:pPr>
  </w:style>
  <w:style w:type="paragraph" w:customStyle="1" w:styleId="TableParagraph">
    <w:name w:val="Table Paragraph"/>
    <w:basedOn w:val="Normale"/>
    <w:uiPriority w:val="1"/>
    <w:qFormat/>
    <w:pPr>
      <w:spacing w:line="210" w:lineRule="exact"/>
      <w:jc w:val="center"/>
    </w:pPr>
  </w:style>
  <w:style w:type="character" w:customStyle="1" w:styleId="Titolo2Carattere">
    <w:name w:val="Titolo 2 Carattere"/>
    <w:basedOn w:val="Carpredefinitoparagrafo"/>
    <w:link w:val="Titolo2"/>
    <w:uiPriority w:val="9"/>
    <w:rsid w:val="00EC5528"/>
    <w:rPr>
      <w:rFonts w:ascii="Times New Roman" w:eastAsiaTheme="majorEastAsia" w:hAnsi="Times New Roman" w:cstheme="majorBidi"/>
      <w:b/>
      <w:bCs/>
      <w:color w:val="4F81BD" w:themeColor="accent1"/>
      <w:sz w:val="24"/>
      <w:szCs w:val="26"/>
      <w:lang w:val="en-GB" w:eastAsia="en-GB" w:bidi="en-GB"/>
    </w:rPr>
  </w:style>
  <w:style w:type="paragraph" w:styleId="Testonotaapidipagina">
    <w:name w:val="footnote text"/>
    <w:basedOn w:val="Normale"/>
    <w:link w:val="TestonotaapidipaginaCarattere"/>
    <w:uiPriority w:val="99"/>
    <w:unhideWhenUsed/>
    <w:rsid w:val="00AB38E0"/>
    <w:rPr>
      <w:sz w:val="24"/>
      <w:szCs w:val="24"/>
    </w:rPr>
  </w:style>
  <w:style w:type="character" w:customStyle="1" w:styleId="TestonotaapidipaginaCarattere">
    <w:name w:val="Testo nota a piè di pagina Carattere"/>
    <w:basedOn w:val="Carpredefinitoparagrafo"/>
    <w:link w:val="Testonotaapidipagina"/>
    <w:uiPriority w:val="99"/>
    <w:rsid w:val="00AB38E0"/>
    <w:rPr>
      <w:rFonts w:ascii="Arial" w:eastAsia="Arial" w:hAnsi="Arial" w:cs="Arial"/>
      <w:sz w:val="24"/>
      <w:szCs w:val="24"/>
      <w:lang w:val="en-GB" w:eastAsia="en-GB" w:bidi="en-GB"/>
    </w:rPr>
  </w:style>
  <w:style w:type="character" w:styleId="Rimandonotaapidipagina">
    <w:name w:val="footnote reference"/>
    <w:basedOn w:val="Carpredefinitoparagrafo"/>
    <w:uiPriority w:val="99"/>
    <w:unhideWhenUsed/>
    <w:rsid w:val="00AB38E0"/>
    <w:rPr>
      <w:vertAlign w:val="superscript"/>
    </w:rPr>
  </w:style>
  <w:style w:type="paragraph" w:customStyle="1" w:styleId="Default">
    <w:name w:val="Default"/>
    <w:rsid w:val="00E2197F"/>
    <w:pPr>
      <w:adjustRightInd w:val="0"/>
    </w:pPr>
    <w:rPr>
      <w:rFonts w:ascii="Times New Roman" w:hAnsi="Times New Roman" w:cs="Times New Roman"/>
      <w:color w:val="000000"/>
      <w:sz w:val="24"/>
      <w:szCs w:val="24"/>
      <w:lang w:val="it-IT"/>
    </w:rPr>
  </w:style>
  <w:style w:type="paragraph" w:customStyle="1" w:styleId="EndNoteBibliographyTitle">
    <w:name w:val="EndNote Bibliography Title"/>
    <w:basedOn w:val="Normale"/>
    <w:rsid w:val="005B273B"/>
    <w:pPr>
      <w:jc w:val="center"/>
    </w:pPr>
    <w:rPr>
      <w:rFonts w:ascii="Times New Roman" w:hAnsi="Times New Roman" w:cs="Times New Roman"/>
      <w:sz w:val="24"/>
    </w:rPr>
  </w:style>
  <w:style w:type="paragraph" w:customStyle="1" w:styleId="EndNoteBibliography">
    <w:name w:val="EndNote Bibliography"/>
    <w:basedOn w:val="Normale"/>
    <w:rsid w:val="005B273B"/>
    <w:pPr>
      <w:spacing w:line="360" w:lineRule="auto"/>
      <w:jc w:val="both"/>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4402</Words>
  <Characters>25097</Characters>
  <Application>Microsoft Office Word</Application>
  <DocSecurity>0</DocSecurity>
  <Lines>209</Lines>
  <Paragraphs>58</Paragraphs>
  <ScaleCrop>false</ScaleCrop>
  <HeadingPairs>
    <vt:vector size="2" baseType="variant">
      <vt:variant>
        <vt:lpstr>Titolo</vt:lpstr>
      </vt:variant>
      <vt:variant>
        <vt:i4>1</vt:i4>
      </vt:variant>
    </vt:vector>
  </HeadingPairs>
  <TitlesOfParts>
    <vt:vector size="1" baseType="lpstr">
      <vt:lpstr>IMPROVE trial statistical analysis plan</vt:lpstr>
    </vt:vector>
  </TitlesOfParts>
  <Company/>
  <LinksUpToDate>false</LinksUpToDate>
  <CharactersWithSpaces>29441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IMPROVE trial statistical analysis plan</dc:title>
  <dc:creator>SYSTEM</dc:creator>
  <cp:lastModifiedBy>Eusebi Paolo</cp:lastModifiedBy>
  <cp:revision>3</cp:revision>
  <dcterms:created xsi:type="dcterms:W3CDTF">2018-02-06T12:15:00Z</dcterms:created>
  <dcterms:modified xsi:type="dcterms:W3CDTF">2018-02-06T12:17:00Z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2013-04-10T00:00:00Z</vt:filetime>
  </property>
  <property fmtid="{D5CDD505-2E9C-101B-9397-08002B2CF9AE}" pid="3" name="Creator">
    <vt:lpwstr>Microsoft® Office Word 2007</vt:lpwstr>
  </property>
  <property fmtid="{D5CDD505-2E9C-101B-9397-08002B2CF9AE}" pid="4" name="LastSaved">
    <vt:filetime>2018-01-11T00:00:00Z</vt:filetime>
  </property>
</Properties>
</file>